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DCD24" w14:textId="479F3C18" w:rsidR="00363D4A" w:rsidRPr="00483742" w:rsidRDefault="004038D8" w:rsidP="00581E7E">
      <w:pPr>
        <w:jc w:val="center"/>
        <w:rPr>
          <w:b/>
          <w:bCs/>
          <w:color w:val="000000"/>
        </w:rPr>
      </w:pPr>
      <w:r w:rsidRPr="00483742">
        <w:rPr>
          <w:b/>
          <w:bCs/>
          <w:color w:val="000000"/>
        </w:rPr>
        <w:t>СПРАВКА</w:t>
      </w:r>
    </w:p>
    <w:p w14:paraId="3FAC454D" w14:textId="77777777" w:rsidR="00C55B37" w:rsidRPr="00483742" w:rsidRDefault="00581E7E" w:rsidP="00C55B37">
      <w:pPr>
        <w:jc w:val="center"/>
        <w:rPr>
          <w:color w:val="000000"/>
        </w:rPr>
      </w:pPr>
      <w:r w:rsidRPr="00483742">
        <w:rPr>
          <w:color w:val="000000"/>
        </w:rPr>
        <w:t xml:space="preserve">о </w:t>
      </w:r>
      <w:r w:rsidR="00C55B37" w:rsidRPr="00483742">
        <w:rPr>
          <w:color w:val="000000"/>
        </w:rPr>
        <w:t>соискателе</w:t>
      </w:r>
      <w:r w:rsidRPr="00483742">
        <w:rPr>
          <w:color w:val="000000"/>
        </w:rPr>
        <w:t xml:space="preserve"> ученого звания ассоциированный профессор </w:t>
      </w:r>
    </w:p>
    <w:p w14:paraId="36226521" w14:textId="77777777" w:rsidR="0032780A" w:rsidRPr="00483742" w:rsidRDefault="00581E7E" w:rsidP="00C55B37">
      <w:pPr>
        <w:jc w:val="center"/>
        <w:rPr>
          <w:color w:val="000000"/>
        </w:rPr>
      </w:pPr>
      <w:r w:rsidRPr="00483742">
        <w:rPr>
          <w:color w:val="000000"/>
        </w:rPr>
        <w:t>по</w:t>
      </w:r>
      <w:r w:rsidR="00483BE1" w:rsidRPr="00483742">
        <w:rPr>
          <w:color w:val="000000"/>
        </w:rPr>
        <w:t xml:space="preserve"> научному направлению</w:t>
      </w:r>
      <w:r w:rsidR="00C55B37" w:rsidRPr="00483742">
        <w:rPr>
          <w:color w:val="000000"/>
        </w:rPr>
        <w:t xml:space="preserve"> </w:t>
      </w:r>
    </w:p>
    <w:p w14:paraId="5B493E77" w14:textId="0FDB3AD7" w:rsidR="00986D8C" w:rsidRPr="00483742" w:rsidRDefault="00524D71" w:rsidP="00C55B37">
      <w:pPr>
        <w:jc w:val="center"/>
        <w:rPr>
          <w:color w:val="000000"/>
        </w:rPr>
      </w:pPr>
      <w:r>
        <w:rPr>
          <w:color w:val="000000"/>
        </w:rPr>
        <w:t>40100 – Сельское, лесное и рыбное хозяйство</w:t>
      </w:r>
    </w:p>
    <w:p w14:paraId="3D3447C8" w14:textId="12DAB8EC" w:rsidR="00E45209" w:rsidRDefault="00DF6B7C" w:rsidP="00483742">
      <w:pPr>
        <w:jc w:val="center"/>
        <w:rPr>
          <w:color w:val="000000"/>
        </w:rPr>
      </w:pPr>
      <w:bookmarkStart w:id="0" w:name="_Hlk157761356"/>
      <w:r w:rsidRPr="00483742">
        <w:rPr>
          <w:color w:val="000000"/>
        </w:rPr>
        <w:t>(</w:t>
      </w:r>
      <w:r w:rsidR="0032780A" w:rsidRPr="00483742">
        <w:rPr>
          <w:color w:val="000000"/>
        </w:rPr>
        <w:t>по</w:t>
      </w:r>
      <w:r w:rsidR="00D27881">
        <w:rPr>
          <w:color w:val="000000"/>
        </w:rPr>
        <w:t>д</w:t>
      </w:r>
      <w:r w:rsidR="0032780A" w:rsidRPr="00483742">
        <w:rPr>
          <w:color w:val="000000"/>
        </w:rPr>
        <w:t xml:space="preserve"> раннее действующему классификатору </w:t>
      </w:r>
    </w:p>
    <w:p w14:paraId="5C11854A" w14:textId="1B1CDC18" w:rsidR="00DF6B7C" w:rsidRPr="00483742" w:rsidRDefault="00DF6B7C" w:rsidP="00483742">
      <w:pPr>
        <w:jc w:val="center"/>
        <w:rPr>
          <w:color w:val="000000"/>
        </w:rPr>
      </w:pPr>
      <w:r w:rsidRPr="00483742">
        <w:rPr>
          <w:color w:val="000000"/>
        </w:rPr>
        <w:t>05.20.00 - Процессы и машины агроинженерных систем)</w:t>
      </w:r>
    </w:p>
    <w:tbl>
      <w:tblPr>
        <w:tblStyle w:val="a3"/>
        <w:tblW w:w="9753" w:type="dxa"/>
        <w:tblInd w:w="-5" w:type="dxa"/>
        <w:tblLook w:val="04A0" w:firstRow="1" w:lastRow="0" w:firstColumn="1" w:lastColumn="0" w:noHBand="0" w:noVBand="1"/>
      </w:tblPr>
      <w:tblGrid>
        <w:gridCol w:w="456"/>
        <w:gridCol w:w="4647"/>
        <w:gridCol w:w="4650"/>
      </w:tblGrid>
      <w:tr w:rsidR="00986D8C" w14:paraId="119A17E1" w14:textId="77777777" w:rsidTr="00D27881">
        <w:tc>
          <w:tcPr>
            <w:tcW w:w="456" w:type="dxa"/>
          </w:tcPr>
          <w:bookmarkEnd w:id="0"/>
          <w:p w14:paraId="2253EA1E" w14:textId="3CD40BDD" w:rsidR="00986D8C" w:rsidRDefault="00986D8C" w:rsidP="00483742">
            <w:pPr>
              <w:spacing w:line="245" w:lineRule="exact"/>
              <w:jc w:val="center"/>
              <w:rPr>
                <w:color w:val="000000"/>
              </w:rPr>
            </w:pPr>
            <w:r>
              <w:rPr>
                <w:color w:val="000000"/>
              </w:rPr>
              <w:t>1</w:t>
            </w:r>
          </w:p>
        </w:tc>
        <w:tc>
          <w:tcPr>
            <w:tcW w:w="4647" w:type="dxa"/>
            <w:vAlign w:val="center"/>
          </w:tcPr>
          <w:p w14:paraId="08493760" w14:textId="5F112879" w:rsidR="00986D8C" w:rsidRDefault="00986D8C" w:rsidP="00483742">
            <w:pPr>
              <w:spacing w:line="245" w:lineRule="exact"/>
              <w:rPr>
                <w:color w:val="000000"/>
              </w:rPr>
            </w:pPr>
            <w:r w:rsidRPr="00986D8C">
              <w:rPr>
                <w:color w:val="000000"/>
              </w:rPr>
              <w:t>Фамилия, имя, отчество (при его наличии)</w:t>
            </w:r>
          </w:p>
        </w:tc>
        <w:tc>
          <w:tcPr>
            <w:tcW w:w="4650" w:type="dxa"/>
          </w:tcPr>
          <w:p w14:paraId="7BDE135F" w14:textId="5F064A8E" w:rsidR="00986D8C" w:rsidRDefault="00986D8C" w:rsidP="00483742">
            <w:pPr>
              <w:spacing w:line="245" w:lineRule="exact"/>
              <w:jc w:val="both"/>
              <w:rPr>
                <w:color w:val="000000"/>
              </w:rPr>
            </w:pPr>
            <w:r>
              <w:rPr>
                <w:color w:val="000000"/>
              </w:rPr>
              <w:t>Гуляренко Александр Александрович</w:t>
            </w:r>
          </w:p>
        </w:tc>
      </w:tr>
      <w:tr w:rsidR="00986D8C" w14:paraId="69F17C00" w14:textId="77777777" w:rsidTr="00D27881">
        <w:tc>
          <w:tcPr>
            <w:tcW w:w="456" w:type="dxa"/>
          </w:tcPr>
          <w:p w14:paraId="5F92C9A9" w14:textId="2DD7E598" w:rsidR="00986D8C" w:rsidRDefault="00986D8C" w:rsidP="00483742">
            <w:pPr>
              <w:spacing w:line="245" w:lineRule="exact"/>
              <w:jc w:val="center"/>
              <w:rPr>
                <w:color w:val="000000"/>
              </w:rPr>
            </w:pPr>
            <w:r>
              <w:rPr>
                <w:color w:val="000000"/>
              </w:rPr>
              <w:t>2</w:t>
            </w:r>
          </w:p>
        </w:tc>
        <w:tc>
          <w:tcPr>
            <w:tcW w:w="4647" w:type="dxa"/>
            <w:vAlign w:val="center"/>
          </w:tcPr>
          <w:p w14:paraId="1D4F37B5" w14:textId="0910F458" w:rsidR="00986D8C" w:rsidRDefault="00986D8C" w:rsidP="00483742">
            <w:pPr>
              <w:spacing w:line="245" w:lineRule="exact"/>
              <w:rPr>
                <w:color w:val="000000"/>
              </w:rPr>
            </w:pPr>
            <w:r w:rsidRPr="00986D8C">
              <w:rPr>
                <w:color w:val="000000"/>
              </w:rPr>
              <w:t>Ученая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 дата присуждения</w:t>
            </w:r>
          </w:p>
        </w:tc>
        <w:tc>
          <w:tcPr>
            <w:tcW w:w="4650" w:type="dxa"/>
          </w:tcPr>
          <w:p w14:paraId="5EAF5458" w14:textId="05AA2449" w:rsidR="00986D8C" w:rsidRDefault="00986D8C" w:rsidP="00483742">
            <w:pPr>
              <w:spacing w:line="245" w:lineRule="exact"/>
              <w:jc w:val="both"/>
              <w:rPr>
                <w:color w:val="000000"/>
              </w:rPr>
            </w:pPr>
            <w:r>
              <w:rPr>
                <w:color w:val="000000"/>
              </w:rPr>
              <w:t>Кандидат технических наук</w:t>
            </w:r>
            <w:r w:rsidR="00483BE1">
              <w:rPr>
                <w:color w:val="000000"/>
              </w:rPr>
              <w:t xml:space="preserve"> №188631 от 15.07.2013 г. (РФ); </w:t>
            </w:r>
          </w:p>
          <w:p w14:paraId="0318D008" w14:textId="1BEEB6FF" w:rsidR="00801E7E" w:rsidRDefault="00483BE1" w:rsidP="00483742">
            <w:pPr>
              <w:spacing w:line="245" w:lineRule="exact"/>
              <w:jc w:val="both"/>
              <w:rPr>
                <w:color w:val="000000"/>
              </w:rPr>
            </w:pPr>
            <w:r>
              <w:rPr>
                <w:color w:val="000000"/>
              </w:rPr>
              <w:t>Д</w:t>
            </w:r>
            <w:r w:rsidR="00801E7E" w:rsidRPr="00986D8C">
              <w:rPr>
                <w:color w:val="000000"/>
              </w:rPr>
              <w:t>октор философии (PhD)</w:t>
            </w:r>
            <w:r>
              <w:rPr>
                <w:color w:val="000000"/>
              </w:rPr>
              <w:t xml:space="preserve"> №0001815 от 28.04.2017 г. (РК) (нострификация)</w:t>
            </w:r>
          </w:p>
        </w:tc>
      </w:tr>
      <w:tr w:rsidR="00986D8C" w14:paraId="21EA57B0" w14:textId="77777777" w:rsidTr="00D27881">
        <w:tc>
          <w:tcPr>
            <w:tcW w:w="456" w:type="dxa"/>
          </w:tcPr>
          <w:p w14:paraId="702EF593" w14:textId="4E8FB68F" w:rsidR="00986D8C" w:rsidRDefault="00986D8C" w:rsidP="00483742">
            <w:pPr>
              <w:spacing w:line="245" w:lineRule="exact"/>
              <w:jc w:val="center"/>
              <w:rPr>
                <w:color w:val="000000"/>
              </w:rPr>
            </w:pPr>
            <w:r>
              <w:rPr>
                <w:color w:val="000000"/>
              </w:rPr>
              <w:t>3</w:t>
            </w:r>
          </w:p>
        </w:tc>
        <w:tc>
          <w:tcPr>
            <w:tcW w:w="4647" w:type="dxa"/>
            <w:vAlign w:val="center"/>
          </w:tcPr>
          <w:p w14:paraId="548FF69F" w14:textId="5E77E3FF" w:rsidR="00986D8C" w:rsidRDefault="00986D8C" w:rsidP="00483742">
            <w:pPr>
              <w:spacing w:line="245" w:lineRule="exact"/>
              <w:rPr>
                <w:color w:val="000000"/>
              </w:rPr>
            </w:pPr>
            <w:r w:rsidRPr="00986D8C">
              <w:rPr>
                <w:color w:val="000000"/>
              </w:rPr>
              <w:t>Ученое звание, дата присуждения</w:t>
            </w:r>
          </w:p>
        </w:tc>
        <w:tc>
          <w:tcPr>
            <w:tcW w:w="4650" w:type="dxa"/>
          </w:tcPr>
          <w:p w14:paraId="31F51318" w14:textId="2B1FCE76" w:rsidR="00986D8C" w:rsidRDefault="00801E7E" w:rsidP="00483742">
            <w:pPr>
              <w:spacing w:line="245" w:lineRule="exact"/>
              <w:jc w:val="both"/>
              <w:rPr>
                <w:color w:val="000000"/>
              </w:rPr>
            </w:pPr>
            <w:r>
              <w:rPr>
                <w:color w:val="000000"/>
              </w:rPr>
              <w:t>-</w:t>
            </w:r>
          </w:p>
        </w:tc>
      </w:tr>
      <w:tr w:rsidR="00986D8C" w14:paraId="565AED38" w14:textId="77777777" w:rsidTr="00D27881">
        <w:tc>
          <w:tcPr>
            <w:tcW w:w="456" w:type="dxa"/>
          </w:tcPr>
          <w:p w14:paraId="3632B7DB" w14:textId="7A5B6A95" w:rsidR="00986D8C" w:rsidRDefault="00986D8C" w:rsidP="00483742">
            <w:pPr>
              <w:spacing w:line="245" w:lineRule="exact"/>
              <w:jc w:val="center"/>
              <w:rPr>
                <w:color w:val="000000"/>
              </w:rPr>
            </w:pPr>
            <w:r>
              <w:rPr>
                <w:color w:val="000000"/>
              </w:rPr>
              <w:t>4</w:t>
            </w:r>
          </w:p>
        </w:tc>
        <w:tc>
          <w:tcPr>
            <w:tcW w:w="4647" w:type="dxa"/>
            <w:vAlign w:val="center"/>
          </w:tcPr>
          <w:p w14:paraId="52C419E2" w14:textId="1AEA6B10" w:rsidR="00986D8C" w:rsidRDefault="00986D8C" w:rsidP="00483742">
            <w:pPr>
              <w:spacing w:line="245" w:lineRule="exact"/>
              <w:rPr>
                <w:color w:val="000000"/>
              </w:rPr>
            </w:pPr>
            <w:r w:rsidRPr="00986D8C">
              <w:rPr>
                <w:color w:val="000000"/>
              </w:rPr>
              <w:t>Почетное звание, дата присуждения</w:t>
            </w:r>
          </w:p>
        </w:tc>
        <w:tc>
          <w:tcPr>
            <w:tcW w:w="4650" w:type="dxa"/>
          </w:tcPr>
          <w:p w14:paraId="4821DE53" w14:textId="7E4053C3" w:rsidR="00986D8C" w:rsidRDefault="00801E7E" w:rsidP="00483742">
            <w:pPr>
              <w:spacing w:line="245" w:lineRule="exact"/>
              <w:jc w:val="both"/>
              <w:rPr>
                <w:color w:val="000000"/>
              </w:rPr>
            </w:pPr>
            <w:r>
              <w:rPr>
                <w:color w:val="000000"/>
              </w:rPr>
              <w:t>-</w:t>
            </w:r>
          </w:p>
        </w:tc>
      </w:tr>
      <w:tr w:rsidR="00986D8C" w14:paraId="10A24E6A" w14:textId="77777777" w:rsidTr="00D27881">
        <w:tc>
          <w:tcPr>
            <w:tcW w:w="456" w:type="dxa"/>
          </w:tcPr>
          <w:p w14:paraId="794B59BA" w14:textId="2014BFC8" w:rsidR="00986D8C" w:rsidRDefault="00986D8C" w:rsidP="00483742">
            <w:pPr>
              <w:spacing w:line="245" w:lineRule="exact"/>
              <w:jc w:val="center"/>
              <w:rPr>
                <w:color w:val="000000"/>
              </w:rPr>
            </w:pPr>
            <w:r>
              <w:rPr>
                <w:color w:val="000000"/>
              </w:rPr>
              <w:t>5</w:t>
            </w:r>
          </w:p>
        </w:tc>
        <w:tc>
          <w:tcPr>
            <w:tcW w:w="4647" w:type="dxa"/>
            <w:vAlign w:val="center"/>
          </w:tcPr>
          <w:p w14:paraId="5ABE3359" w14:textId="3582E9D4" w:rsidR="00986D8C" w:rsidRDefault="00986D8C" w:rsidP="00483742">
            <w:pPr>
              <w:spacing w:line="245" w:lineRule="exact"/>
              <w:rPr>
                <w:color w:val="000000"/>
              </w:rPr>
            </w:pPr>
            <w:r w:rsidRPr="00986D8C">
              <w:rPr>
                <w:color w:val="000000"/>
              </w:rPr>
              <w:t>Должность (дата и номер приказа о назначении на должность)</w:t>
            </w:r>
          </w:p>
        </w:tc>
        <w:tc>
          <w:tcPr>
            <w:tcW w:w="4650" w:type="dxa"/>
          </w:tcPr>
          <w:p w14:paraId="1FC08551" w14:textId="77777777" w:rsidR="00CE08E1" w:rsidRDefault="00801E7E" w:rsidP="00483742">
            <w:pPr>
              <w:spacing w:line="245" w:lineRule="exact"/>
              <w:jc w:val="both"/>
              <w:rPr>
                <w:color w:val="000000"/>
              </w:rPr>
            </w:pPr>
            <w:r>
              <w:rPr>
                <w:color w:val="000000"/>
              </w:rPr>
              <w:t>Ассоциированный профессор</w:t>
            </w:r>
            <w:r w:rsidR="00CE08E1">
              <w:rPr>
                <w:color w:val="000000"/>
              </w:rPr>
              <w:t xml:space="preserve"> (академическое)</w:t>
            </w:r>
            <w:r>
              <w:rPr>
                <w:color w:val="000000"/>
              </w:rPr>
              <w:t xml:space="preserve">, </w:t>
            </w:r>
          </w:p>
          <w:p w14:paraId="4DC4C40F" w14:textId="6260343A" w:rsidR="00986D8C" w:rsidRDefault="00801E7E" w:rsidP="00483742">
            <w:pPr>
              <w:spacing w:line="245" w:lineRule="exact"/>
              <w:jc w:val="both"/>
              <w:rPr>
                <w:color w:val="000000"/>
              </w:rPr>
            </w:pPr>
            <w:r>
              <w:rPr>
                <w:color w:val="000000"/>
              </w:rPr>
              <w:t>27.08.2021 г. приказ № 602</w:t>
            </w:r>
          </w:p>
        </w:tc>
      </w:tr>
      <w:tr w:rsidR="00986D8C" w14:paraId="239ACCA6" w14:textId="77777777" w:rsidTr="00D27881">
        <w:tc>
          <w:tcPr>
            <w:tcW w:w="456" w:type="dxa"/>
          </w:tcPr>
          <w:p w14:paraId="3DA6FF9D" w14:textId="570E13A0" w:rsidR="00986D8C" w:rsidRDefault="00986D8C" w:rsidP="00483742">
            <w:pPr>
              <w:spacing w:line="245" w:lineRule="exact"/>
              <w:jc w:val="center"/>
              <w:rPr>
                <w:color w:val="000000"/>
              </w:rPr>
            </w:pPr>
            <w:r>
              <w:rPr>
                <w:color w:val="000000"/>
              </w:rPr>
              <w:t>6</w:t>
            </w:r>
          </w:p>
        </w:tc>
        <w:tc>
          <w:tcPr>
            <w:tcW w:w="4647" w:type="dxa"/>
            <w:vAlign w:val="center"/>
          </w:tcPr>
          <w:p w14:paraId="4AA91256" w14:textId="7799C07A" w:rsidR="00986D8C" w:rsidRDefault="00986D8C" w:rsidP="00483742">
            <w:pPr>
              <w:spacing w:line="245" w:lineRule="exact"/>
              <w:rPr>
                <w:color w:val="000000"/>
              </w:rPr>
            </w:pPr>
            <w:r w:rsidRPr="00986D8C">
              <w:rPr>
                <w:color w:val="000000"/>
              </w:rPr>
              <w:t>Стаж научной, научно-педагогической деятельности</w:t>
            </w:r>
          </w:p>
        </w:tc>
        <w:tc>
          <w:tcPr>
            <w:tcW w:w="4650" w:type="dxa"/>
            <w:vAlign w:val="center"/>
          </w:tcPr>
          <w:p w14:paraId="53314116" w14:textId="41E59444" w:rsidR="00986D8C" w:rsidRDefault="00986D8C" w:rsidP="00483742">
            <w:pPr>
              <w:spacing w:line="245" w:lineRule="exact"/>
              <w:jc w:val="both"/>
              <w:rPr>
                <w:color w:val="000000"/>
              </w:rPr>
            </w:pPr>
            <w:r w:rsidRPr="00986D8C">
              <w:rPr>
                <w:color w:val="000000"/>
              </w:rPr>
              <w:t xml:space="preserve">Всего </w:t>
            </w:r>
            <w:r w:rsidR="00801E7E">
              <w:rPr>
                <w:color w:val="000000"/>
              </w:rPr>
              <w:t xml:space="preserve">16 </w:t>
            </w:r>
            <w:r w:rsidRPr="00986D8C">
              <w:rPr>
                <w:color w:val="000000"/>
              </w:rPr>
              <w:t>лет</w:t>
            </w:r>
            <w:r w:rsidR="00CE08E1">
              <w:rPr>
                <w:color w:val="000000"/>
              </w:rPr>
              <w:t xml:space="preserve"> и 8 мес.</w:t>
            </w:r>
            <w:r w:rsidRPr="00986D8C">
              <w:rPr>
                <w:color w:val="000000"/>
              </w:rPr>
              <w:t xml:space="preserve">, в том числе в должности </w:t>
            </w:r>
            <w:r w:rsidR="00801E7E">
              <w:rPr>
                <w:color w:val="000000"/>
              </w:rPr>
              <w:t>2 года</w:t>
            </w:r>
            <w:r w:rsidR="00CE08E1">
              <w:rPr>
                <w:color w:val="000000"/>
              </w:rPr>
              <w:t xml:space="preserve"> и 3 мес.</w:t>
            </w:r>
          </w:p>
        </w:tc>
      </w:tr>
      <w:tr w:rsidR="00986D8C" w14:paraId="177F46EF" w14:textId="77777777" w:rsidTr="00D27881">
        <w:tc>
          <w:tcPr>
            <w:tcW w:w="456" w:type="dxa"/>
          </w:tcPr>
          <w:p w14:paraId="04A9C61D" w14:textId="5213D543" w:rsidR="00986D8C" w:rsidRDefault="00986D8C" w:rsidP="00483742">
            <w:pPr>
              <w:spacing w:line="245" w:lineRule="exact"/>
              <w:jc w:val="center"/>
              <w:rPr>
                <w:color w:val="000000"/>
              </w:rPr>
            </w:pPr>
            <w:r>
              <w:rPr>
                <w:color w:val="000000"/>
              </w:rPr>
              <w:t>7</w:t>
            </w:r>
          </w:p>
        </w:tc>
        <w:tc>
          <w:tcPr>
            <w:tcW w:w="4647" w:type="dxa"/>
            <w:vAlign w:val="center"/>
          </w:tcPr>
          <w:p w14:paraId="0021F6CB" w14:textId="748C1FFA" w:rsidR="00986D8C" w:rsidRDefault="00986D8C" w:rsidP="00483742">
            <w:pPr>
              <w:spacing w:line="245" w:lineRule="exact"/>
              <w:rPr>
                <w:color w:val="000000"/>
              </w:rPr>
            </w:pPr>
            <w:r w:rsidRPr="00986D8C">
              <w:rPr>
                <w:color w:val="000000"/>
              </w:rPr>
              <w:t>Количество научных статей после защиты диссертации</w:t>
            </w:r>
          </w:p>
        </w:tc>
        <w:tc>
          <w:tcPr>
            <w:tcW w:w="4650" w:type="dxa"/>
            <w:vAlign w:val="center"/>
          </w:tcPr>
          <w:p w14:paraId="32057C53" w14:textId="2672BF2D" w:rsidR="00986D8C" w:rsidRPr="00F12314" w:rsidRDefault="00986D8C" w:rsidP="00483742">
            <w:pPr>
              <w:spacing w:line="245" w:lineRule="exact"/>
              <w:jc w:val="both"/>
              <w:rPr>
                <w:color w:val="FF0000"/>
              </w:rPr>
            </w:pPr>
            <w:r w:rsidRPr="00F12314">
              <w:rPr>
                <w:color w:val="000000" w:themeColor="text1"/>
              </w:rPr>
              <w:t xml:space="preserve">Всего </w:t>
            </w:r>
            <w:r w:rsidR="00E45209" w:rsidRPr="00E45209">
              <w:rPr>
                <w:b/>
                <w:bCs/>
                <w:color w:val="000000" w:themeColor="text1"/>
              </w:rPr>
              <w:t>45</w:t>
            </w:r>
            <w:r w:rsidRPr="00F12314">
              <w:rPr>
                <w:color w:val="000000" w:themeColor="text1"/>
              </w:rPr>
              <w:t>,</w:t>
            </w:r>
            <w:r w:rsidR="00F12314" w:rsidRPr="00F12314">
              <w:rPr>
                <w:color w:val="000000" w:themeColor="text1"/>
              </w:rPr>
              <w:t xml:space="preserve"> </w:t>
            </w:r>
            <w:r w:rsidR="00BD0F69" w:rsidRPr="00F12314">
              <w:rPr>
                <w:color w:val="000000" w:themeColor="text1"/>
              </w:rPr>
              <w:t>в</w:t>
            </w:r>
            <w:r w:rsidR="00F12314" w:rsidRPr="00F12314">
              <w:rPr>
                <w:color w:val="000000" w:themeColor="text1"/>
              </w:rPr>
              <w:t xml:space="preserve"> том числе в </w:t>
            </w:r>
            <w:r w:rsidR="00BD0F69" w:rsidRPr="00F12314">
              <w:rPr>
                <w:color w:val="000000" w:themeColor="text1"/>
              </w:rPr>
              <w:t>изданиях</w:t>
            </w:r>
            <w:r w:rsidRPr="00F12314">
              <w:rPr>
                <w:color w:val="000000" w:themeColor="text1"/>
              </w:rPr>
              <w:t xml:space="preserve"> рекомендуемых уполномоченным органом</w:t>
            </w:r>
            <w:r w:rsidR="005E0814" w:rsidRPr="00F12314">
              <w:rPr>
                <w:color w:val="000000" w:themeColor="text1"/>
              </w:rPr>
              <w:t xml:space="preserve"> </w:t>
            </w:r>
            <w:r w:rsidR="005E0814" w:rsidRPr="004038D8">
              <w:rPr>
                <w:b/>
                <w:bCs/>
                <w:color w:val="000000" w:themeColor="text1"/>
              </w:rPr>
              <w:t>9</w:t>
            </w:r>
            <w:r w:rsidRPr="00F12314">
              <w:rPr>
                <w:color w:val="000000" w:themeColor="text1"/>
              </w:rPr>
              <w:t>,</w:t>
            </w:r>
            <w:r w:rsidR="00F12314" w:rsidRPr="00F12314">
              <w:rPr>
                <w:color w:val="000000" w:themeColor="text1"/>
              </w:rPr>
              <w:t xml:space="preserve"> </w:t>
            </w:r>
            <w:r w:rsidRPr="00F12314">
              <w:rPr>
                <w:color w:val="000000" w:themeColor="text1"/>
              </w:rPr>
              <w:t xml:space="preserve">в научных журналах, входящих в базы компании Clarivate Analytics (Кларивэйт Аналитикс) (Web of Science Core Collection, Clarivate Analytics (Вэб оф Сайнс Кор Коллекшн, Кларивэйт Аналитикс)) </w:t>
            </w:r>
            <w:r w:rsidR="005E0814" w:rsidRPr="004038D8">
              <w:rPr>
                <w:b/>
                <w:bCs/>
                <w:color w:val="000000" w:themeColor="text1"/>
              </w:rPr>
              <w:t>5</w:t>
            </w:r>
            <w:r w:rsidRPr="00F12314">
              <w:rPr>
                <w:color w:val="000000" w:themeColor="text1"/>
              </w:rPr>
              <w:t>, Scopus (Скопус) или JSTOR (ДЖЕЙСТОР)</w:t>
            </w:r>
            <w:r w:rsidR="005E0814" w:rsidRPr="00F12314">
              <w:rPr>
                <w:color w:val="000000" w:themeColor="text1"/>
              </w:rPr>
              <w:t xml:space="preserve"> </w:t>
            </w:r>
            <w:r w:rsidR="005E0814" w:rsidRPr="004038D8">
              <w:rPr>
                <w:b/>
                <w:bCs/>
                <w:color w:val="000000" w:themeColor="text1"/>
              </w:rPr>
              <w:t>13</w:t>
            </w:r>
            <w:r w:rsidR="005E0814" w:rsidRPr="00F12314">
              <w:rPr>
                <w:color w:val="000000" w:themeColor="text1"/>
              </w:rPr>
              <w:t>.</w:t>
            </w:r>
          </w:p>
        </w:tc>
      </w:tr>
      <w:tr w:rsidR="00986D8C" w14:paraId="5E95C2D4" w14:textId="77777777" w:rsidTr="00D27881">
        <w:tc>
          <w:tcPr>
            <w:tcW w:w="456" w:type="dxa"/>
          </w:tcPr>
          <w:p w14:paraId="08D10B54" w14:textId="5DE95A02" w:rsidR="00986D8C" w:rsidRDefault="00986D8C" w:rsidP="00483742">
            <w:pPr>
              <w:spacing w:line="245" w:lineRule="exact"/>
              <w:jc w:val="center"/>
              <w:rPr>
                <w:color w:val="000000"/>
              </w:rPr>
            </w:pPr>
            <w:r>
              <w:rPr>
                <w:color w:val="000000"/>
              </w:rPr>
              <w:t>8</w:t>
            </w:r>
          </w:p>
        </w:tc>
        <w:tc>
          <w:tcPr>
            <w:tcW w:w="4647" w:type="dxa"/>
            <w:vAlign w:val="center"/>
          </w:tcPr>
          <w:p w14:paraId="56AC5A73" w14:textId="796965C3" w:rsidR="00986D8C" w:rsidRDefault="00986D8C" w:rsidP="00483742">
            <w:pPr>
              <w:spacing w:line="245" w:lineRule="exact"/>
              <w:rPr>
                <w:color w:val="000000"/>
              </w:rPr>
            </w:pPr>
            <w:r w:rsidRPr="00986D8C">
              <w:rPr>
                <w:color w:val="000000"/>
              </w:rPr>
              <w:t>Количество, изданных за последние 5 лет монографий, учебников, единолично написанных учебных (учебно-методическое) пособий</w:t>
            </w:r>
          </w:p>
        </w:tc>
        <w:tc>
          <w:tcPr>
            <w:tcW w:w="4650" w:type="dxa"/>
          </w:tcPr>
          <w:p w14:paraId="5A016368" w14:textId="3142FBAD" w:rsidR="00D27881" w:rsidRPr="00D27881" w:rsidRDefault="00483742" w:rsidP="00483742">
            <w:pPr>
              <w:spacing w:line="245" w:lineRule="exact"/>
              <w:jc w:val="both"/>
              <w:rPr>
                <w:color w:val="000000"/>
              </w:rPr>
            </w:pPr>
            <w:r w:rsidRPr="00483742">
              <w:rPr>
                <w:color w:val="000000"/>
              </w:rPr>
              <w:t xml:space="preserve">Единолично написанное учебное пособие – 1  Взаимозаменяемость, стандартизация и технические измерения: учебное пособие / А.А. Гуляренко. ‒ Нур-Султан: Изд. КАТУ им. С.Сейфуллина, </w:t>
            </w:r>
            <w:r w:rsidRPr="0022642A">
              <w:rPr>
                <w:b/>
                <w:bCs/>
                <w:color w:val="000000"/>
              </w:rPr>
              <w:t>2021</w:t>
            </w:r>
            <w:r w:rsidRPr="00483742">
              <w:rPr>
                <w:color w:val="000000"/>
              </w:rPr>
              <w:t>, ‒ 204 с. ISBN 987-601-257-324-4</w:t>
            </w:r>
            <w:r w:rsidR="0022642A">
              <w:rPr>
                <w:color w:val="000000"/>
              </w:rPr>
              <w:t xml:space="preserve"> </w:t>
            </w:r>
            <w:r w:rsidR="0022642A" w:rsidRPr="00483742">
              <w:rPr>
                <w:color w:val="000000"/>
              </w:rPr>
              <w:t>(12,75 усл. печ. л.)</w:t>
            </w:r>
            <w:r w:rsidRPr="00483742">
              <w:rPr>
                <w:color w:val="000000"/>
              </w:rPr>
              <w:t>;</w:t>
            </w:r>
          </w:p>
          <w:p w14:paraId="5E622F3A" w14:textId="62405B74" w:rsidR="00D27881" w:rsidRDefault="00D27881" w:rsidP="00483742">
            <w:pPr>
              <w:spacing w:line="245" w:lineRule="exact"/>
              <w:jc w:val="both"/>
              <w:rPr>
                <w:color w:val="000000"/>
              </w:rPr>
            </w:pPr>
            <w:r w:rsidRPr="00483742">
              <w:rPr>
                <w:color w:val="000000"/>
              </w:rPr>
              <w:t>Мультимедийное учебное пособие единолично – 1</w:t>
            </w:r>
            <w:r>
              <w:rPr>
                <w:color w:val="000000"/>
              </w:rPr>
              <w:t xml:space="preserve"> (5,2</w:t>
            </w:r>
            <w:r w:rsidRPr="00483742">
              <w:rPr>
                <w:color w:val="000000"/>
              </w:rPr>
              <w:t xml:space="preserve"> усл. печ. л.</w:t>
            </w:r>
            <w:r>
              <w:rPr>
                <w:color w:val="000000"/>
              </w:rPr>
              <w:t>)</w:t>
            </w:r>
            <w:r w:rsidRPr="00483742">
              <w:rPr>
                <w:color w:val="000000"/>
              </w:rPr>
              <w:t>;</w:t>
            </w:r>
          </w:p>
          <w:p w14:paraId="2D16CBD0" w14:textId="2D70FA55" w:rsidR="005E0814" w:rsidRDefault="00483742" w:rsidP="00483742">
            <w:pPr>
              <w:spacing w:line="245" w:lineRule="exact"/>
              <w:jc w:val="both"/>
              <w:rPr>
                <w:color w:val="000000"/>
              </w:rPr>
            </w:pPr>
            <w:r w:rsidRPr="00483742">
              <w:rPr>
                <w:color w:val="000000"/>
              </w:rPr>
              <w:t>Монография в соавторстве</w:t>
            </w:r>
            <w:r w:rsidR="00D27881">
              <w:rPr>
                <w:color w:val="000000"/>
              </w:rPr>
              <w:t xml:space="preserve"> </w:t>
            </w:r>
            <w:r w:rsidRPr="00483742">
              <w:rPr>
                <w:color w:val="000000"/>
              </w:rPr>
              <w:t>– 1</w:t>
            </w:r>
            <w:r w:rsidR="00E45209">
              <w:rPr>
                <w:color w:val="000000"/>
              </w:rPr>
              <w:t xml:space="preserve"> (9,48/3=3,16 </w:t>
            </w:r>
            <w:r w:rsidR="00E45209" w:rsidRPr="00483742">
              <w:rPr>
                <w:color w:val="000000"/>
              </w:rPr>
              <w:t>усл. печ. л.</w:t>
            </w:r>
            <w:r w:rsidR="00E45209">
              <w:rPr>
                <w:color w:val="000000"/>
              </w:rPr>
              <w:t>)</w:t>
            </w:r>
          </w:p>
        </w:tc>
      </w:tr>
      <w:tr w:rsidR="00986D8C" w14:paraId="0271D4E2" w14:textId="77777777" w:rsidTr="00D27881">
        <w:tc>
          <w:tcPr>
            <w:tcW w:w="456" w:type="dxa"/>
          </w:tcPr>
          <w:p w14:paraId="66052BD5" w14:textId="2261B874" w:rsidR="00986D8C" w:rsidRDefault="00986D8C" w:rsidP="00483742">
            <w:pPr>
              <w:spacing w:line="245" w:lineRule="exact"/>
              <w:jc w:val="center"/>
              <w:rPr>
                <w:color w:val="000000"/>
              </w:rPr>
            </w:pPr>
            <w:r>
              <w:rPr>
                <w:color w:val="000000"/>
              </w:rPr>
              <w:t>9</w:t>
            </w:r>
          </w:p>
        </w:tc>
        <w:tc>
          <w:tcPr>
            <w:tcW w:w="4647" w:type="dxa"/>
            <w:vAlign w:val="center"/>
          </w:tcPr>
          <w:p w14:paraId="6F6F7094" w14:textId="59CE776C" w:rsidR="00986D8C" w:rsidRDefault="00986D8C" w:rsidP="00483742">
            <w:pPr>
              <w:spacing w:line="245" w:lineRule="exact"/>
              <w:rPr>
                <w:color w:val="000000"/>
              </w:rPr>
            </w:pPr>
            <w:r w:rsidRPr="00986D8C">
              <w:rPr>
                <w:color w:val="000000"/>
              </w:rPr>
              <w:t>Лица, защитившие диссертацию под его руководством и имеющие ученую степень (кандидата наук, доктора наук, доктора философии (PhD), доктора по профилю) или академическая степень доктора философии (PhD), доктора по профилю или степень доктора философии (PhD), доктора по профилю</w:t>
            </w:r>
          </w:p>
        </w:tc>
        <w:tc>
          <w:tcPr>
            <w:tcW w:w="4650" w:type="dxa"/>
          </w:tcPr>
          <w:p w14:paraId="213ED4AE" w14:textId="05DBA8A5" w:rsidR="00986D8C" w:rsidRDefault="005E0814" w:rsidP="00483742">
            <w:pPr>
              <w:spacing w:line="245" w:lineRule="exact"/>
              <w:jc w:val="both"/>
              <w:rPr>
                <w:color w:val="000000"/>
              </w:rPr>
            </w:pPr>
            <w:r>
              <w:rPr>
                <w:color w:val="000000"/>
              </w:rPr>
              <w:t>–</w:t>
            </w:r>
          </w:p>
        </w:tc>
      </w:tr>
      <w:tr w:rsidR="00986D8C" w14:paraId="44793E1A" w14:textId="77777777" w:rsidTr="00D27881">
        <w:tc>
          <w:tcPr>
            <w:tcW w:w="456" w:type="dxa"/>
          </w:tcPr>
          <w:p w14:paraId="1EAC7ADF" w14:textId="59A48258" w:rsidR="00986D8C" w:rsidRDefault="00986D8C" w:rsidP="00483742">
            <w:pPr>
              <w:spacing w:line="245" w:lineRule="exact"/>
              <w:jc w:val="center"/>
              <w:rPr>
                <w:color w:val="000000"/>
              </w:rPr>
            </w:pPr>
            <w:r>
              <w:rPr>
                <w:color w:val="000000"/>
              </w:rPr>
              <w:t>10</w:t>
            </w:r>
          </w:p>
        </w:tc>
        <w:tc>
          <w:tcPr>
            <w:tcW w:w="4647" w:type="dxa"/>
            <w:vAlign w:val="center"/>
          </w:tcPr>
          <w:p w14:paraId="59F278A7" w14:textId="1EB2B1C3" w:rsidR="00986D8C" w:rsidRDefault="00986D8C" w:rsidP="00483742">
            <w:pPr>
              <w:spacing w:line="245" w:lineRule="exact"/>
              <w:rPr>
                <w:color w:val="000000"/>
              </w:rPr>
            </w:pPr>
            <w:r w:rsidRPr="00986D8C">
              <w:rPr>
                <w:color w:val="000000"/>
              </w:rPr>
              <w:t>Подготовленные под его руководством лауреаты, призеры республиканских, международных, зарубежных конкурсов, выставок, фестивалей, премий, олимпиад.</w:t>
            </w:r>
          </w:p>
        </w:tc>
        <w:tc>
          <w:tcPr>
            <w:tcW w:w="4650" w:type="dxa"/>
          </w:tcPr>
          <w:p w14:paraId="460B8EFC" w14:textId="209F0FD9" w:rsidR="00986D8C" w:rsidRDefault="005E0814" w:rsidP="00483742">
            <w:pPr>
              <w:spacing w:line="245" w:lineRule="exact"/>
              <w:jc w:val="both"/>
              <w:rPr>
                <w:color w:val="000000"/>
              </w:rPr>
            </w:pPr>
            <w:r>
              <w:rPr>
                <w:color w:val="000000"/>
              </w:rPr>
              <w:t>–</w:t>
            </w:r>
          </w:p>
        </w:tc>
      </w:tr>
      <w:tr w:rsidR="00986D8C" w14:paraId="5C4AD9BB" w14:textId="77777777" w:rsidTr="00D27881">
        <w:tc>
          <w:tcPr>
            <w:tcW w:w="456" w:type="dxa"/>
          </w:tcPr>
          <w:p w14:paraId="64AC655D" w14:textId="24C4F1C1" w:rsidR="00986D8C" w:rsidRDefault="00986D8C" w:rsidP="00483742">
            <w:pPr>
              <w:spacing w:line="245" w:lineRule="exact"/>
              <w:jc w:val="center"/>
              <w:rPr>
                <w:color w:val="000000"/>
              </w:rPr>
            </w:pPr>
            <w:r>
              <w:rPr>
                <w:color w:val="000000"/>
              </w:rPr>
              <w:t>11</w:t>
            </w:r>
          </w:p>
        </w:tc>
        <w:tc>
          <w:tcPr>
            <w:tcW w:w="4647" w:type="dxa"/>
            <w:vAlign w:val="center"/>
          </w:tcPr>
          <w:p w14:paraId="44B97B26" w14:textId="3AF111AD" w:rsidR="00986D8C" w:rsidRDefault="00986D8C" w:rsidP="00483742">
            <w:pPr>
              <w:spacing w:line="245" w:lineRule="exact"/>
              <w:rPr>
                <w:color w:val="000000"/>
              </w:rPr>
            </w:pPr>
            <w:r w:rsidRPr="00986D8C">
              <w:rPr>
                <w:color w:val="000000"/>
              </w:rPr>
              <w:t>Подготовленные под его руководством чемпионы или призеры Всемирных универсиад, чемпионатов Азии и Азиатских игр, чемпиона или призера Европы, мира и Олимпийских игр</w:t>
            </w:r>
          </w:p>
        </w:tc>
        <w:tc>
          <w:tcPr>
            <w:tcW w:w="4650" w:type="dxa"/>
          </w:tcPr>
          <w:p w14:paraId="1AB63CE5" w14:textId="112FCC0E" w:rsidR="00986D8C" w:rsidRDefault="005E0814" w:rsidP="00483742">
            <w:pPr>
              <w:spacing w:line="245" w:lineRule="exact"/>
              <w:jc w:val="both"/>
              <w:rPr>
                <w:color w:val="000000"/>
              </w:rPr>
            </w:pPr>
            <w:r>
              <w:rPr>
                <w:color w:val="000000"/>
              </w:rPr>
              <w:t>–</w:t>
            </w:r>
          </w:p>
        </w:tc>
      </w:tr>
      <w:tr w:rsidR="00986D8C" w14:paraId="3560CC21" w14:textId="77777777" w:rsidTr="00D27881">
        <w:tc>
          <w:tcPr>
            <w:tcW w:w="456" w:type="dxa"/>
          </w:tcPr>
          <w:p w14:paraId="284342F4" w14:textId="3BA0E090" w:rsidR="00986D8C" w:rsidRDefault="00986D8C" w:rsidP="00483742">
            <w:pPr>
              <w:spacing w:line="245" w:lineRule="exact"/>
              <w:jc w:val="center"/>
              <w:rPr>
                <w:color w:val="000000"/>
              </w:rPr>
            </w:pPr>
            <w:r>
              <w:rPr>
                <w:color w:val="000000"/>
              </w:rPr>
              <w:lastRenderedPageBreak/>
              <w:t>12</w:t>
            </w:r>
          </w:p>
        </w:tc>
        <w:tc>
          <w:tcPr>
            <w:tcW w:w="4647" w:type="dxa"/>
            <w:vAlign w:val="center"/>
          </w:tcPr>
          <w:p w14:paraId="376C56FE" w14:textId="6C2ACE3D" w:rsidR="00986D8C" w:rsidRDefault="00986D8C" w:rsidP="00483742">
            <w:pPr>
              <w:spacing w:line="245" w:lineRule="exact"/>
              <w:rPr>
                <w:color w:val="000000"/>
              </w:rPr>
            </w:pPr>
            <w:r w:rsidRPr="00986D8C">
              <w:rPr>
                <w:color w:val="000000"/>
              </w:rPr>
              <w:t>Дополнительная информация</w:t>
            </w:r>
          </w:p>
        </w:tc>
        <w:tc>
          <w:tcPr>
            <w:tcW w:w="4650" w:type="dxa"/>
          </w:tcPr>
          <w:p w14:paraId="412D8D19" w14:textId="2268F752" w:rsidR="00B77E34" w:rsidRPr="004038D8" w:rsidRDefault="00C64300" w:rsidP="00483742">
            <w:pPr>
              <w:spacing w:line="245" w:lineRule="exact"/>
              <w:jc w:val="both"/>
            </w:pPr>
            <w:r w:rsidRPr="004038D8">
              <w:t>Работает в университете с момента окончания обучения</w:t>
            </w:r>
            <w:r w:rsidR="003006F2" w:rsidRPr="004038D8">
              <w:t>, с</w:t>
            </w:r>
            <w:r w:rsidRPr="004038D8">
              <w:t xml:space="preserve"> 2007 года прошел путь от ассистента до ассоциированного профессора.</w:t>
            </w:r>
            <w:r w:rsidR="00B77E34" w:rsidRPr="004038D8">
              <w:t xml:space="preserve"> </w:t>
            </w:r>
            <w:r w:rsidR="00000B7A">
              <w:t>В 2023 году присвоено</w:t>
            </w:r>
            <w:r w:rsidR="00000B7A" w:rsidRPr="00000B7A">
              <w:t xml:space="preserve"> звани</w:t>
            </w:r>
            <w:r w:rsidR="00000B7A">
              <w:t>е</w:t>
            </w:r>
            <w:r w:rsidR="00000B7A" w:rsidRPr="00000B7A">
              <w:t xml:space="preserve"> </w:t>
            </w:r>
            <w:r w:rsidR="00000B7A">
              <w:t>«</w:t>
            </w:r>
            <w:r w:rsidR="00000B7A" w:rsidRPr="00000B7A">
              <w:t>Лучший преподаватель вуза</w:t>
            </w:r>
            <w:r w:rsidR="00000B7A">
              <w:t>».</w:t>
            </w:r>
            <w:r w:rsidR="00000B7A" w:rsidRPr="00000B7A">
              <w:t xml:space="preserve"> </w:t>
            </w:r>
            <w:r w:rsidR="00AD138A">
              <w:t>Имеет благодарственные письма и н</w:t>
            </w:r>
            <w:r w:rsidR="00B77E34" w:rsidRPr="004038D8">
              <w:t>агражден медалями 60-ти и 65-тилетия университета им. Сейфуллина за в клад в развитие образования и науки.</w:t>
            </w:r>
            <w:r w:rsidRPr="004038D8">
              <w:t xml:space="preserve"> Постоянно работает над повышением своей педагогической квалификации, имеет более 25 сертификатов повышения квалификации.</w:t>
            </w:r>
            <w:r w:rsidR="00B77E34" w:rsidRPr="004038D8">
              <w:t xml:space="preserve"> Является секретарем технического комитета №107 - «Агропромышленный комплекс - Agribusiness». </w:t>
            </w:r>
          </w:p>
          <w:p w14:paraId="34302748" w14:textId="49F7C42B" w:rsidR="00CE08E1" w:rsidRPr="004038D8" w:rsidRDefault="00CE08E1" w:rsidP="00483742">
            <w:pPr>
              <w:spacing w:line="245" w:lineRule="exact"/>
              <w:jc w:val="both"/>
            </w:pPr>
            <w:r w:rsidRPr="004038D8">
              <w:t xml:space="preserve">Является </w:t>
            </w:r>
            <w:r w:rsidR="00F12314" w:rsidRPr="004038D8">
              <w:t xml:space="preserve">старшим научным сотрудником в проекте </w:t>
            </w:r>
            <w:r w:rsidR="00F12314" w:rsidRPr="004038D8">
              <w:rPr>
                <w:rFonts w:eastAsia="Calibri"/>
              </w:rPr>
              <w:t>программно-целевого финансирования BR21882370</w:t>
            </w:r>
            <w:r w:rsidR="002C3A02" w:rsidRPr="004038D8">
              <w:rPr>
                <w:rFonts w:eastAsia="Calibri"/>
              </w:rPr>
              <w:t xml:space="preserve"> и</w:t>
            </w:r>
            <w:r w:rsidR="00F12314" w:rsidRPr="004038D8">
              <w:rPr>
                <w:rFonts w:eastAsia="Calibri"/>
              </w:rPr>
              <w:t xml:space="preserve"> научным сотрудником в проекте грантового финансирования </w:t>
            </w:r>
            <w:r w:rsidR="00F12314" w:rsidRPr="004038D8">
              <w:t>АР19679802</w:t>
            </w:r>
            <w:r w:rsidR="003006F2" w:rsidRPr="004038D8">
              <w:t xml:space="preserve"> и р</w:t>
            </w:r>
            <w:r w:rsidRPr="004038D8">
              <w:t>уководителем успешно завершенного проекта</w:t>
            </w:r>
            <w:r w:rsidR="003006F2" w:rsidRPr="004038D8">
              <w:t xml:space="preserve"> AP08052699 </w:t>
            </w:r>
            <w:r w:rsidRPr="004038D8">
              <w:t>грантового финансирования молодых ученых</w:t>
            </w:r>
            <w:r w:rsidR="003006F2" w:rsidRPr="004038D8">
              <w:t xml:space="preserve"> 2020-2022 гг.</w:t>
            </w:r>
            <w:r w:rsidR="00B77E34" w:rsidRPr="004038D8">
              <w:t xml:space="preserve"> </w:t>
            </w:r>
          </w:p>
          <w:p w14:paraId="025E1160" w14:textId="77777777" w:rsidR="00F12314" w:rsidRPr="004038D8" w:rsidRDefault="002C3A02" w:rsidP="00483742">
            <w:pPr>
              <w:spacing w:line="245" w:lineRule="exact"/>
              <w:jc w:val="both"/>
            </w:pPr>
            <w:r w:rsidRPr="004038D8">
              <w:t xml:space="preserve">Является экспертом </w:t>
            </w:r>
            <w:r w:rsidR="003D535D" w:rsidRPr="004038D8">
              <w:t xml:space="preserve">РГП на ПХВ «Национальный центр развития высшего образования» договор № </w:t>
            </w:r>
            <w:r w:rsidR="003D535D" w:rsidRPr="004038D8">
              <w:rPr>
                <w:lang w:val="kk-KZ"/>
              </w:rPr>
              <w:t xml:space="preserve">174 от </w:t>
            </w:r>
            <w:r w:rsidR="003D535D" w:rsidRPr="004038D8">
              <w:t>14.04.2023 г.</w:t>
            </w:r>
            <w:r w:rsidRPr="004038D8">
              <w:t xml:space="preserve"> и экспертом </w:t>
            </w:r>
            <w:r w:rsidR="003D535D" w:rsidRPr="004038D8">
              <w:t>АО «Национальный центр государственной научно-технической экспертизы» договор №1272/K-2023 от 15.11.2023 г.</w:t>
            </w:r>
          </w:p>
          <w:p w14:paraId="52522BA2" w14:textId="114E429C" w:rsidR="000B2535" w:rsidRPr="003D535D" w:rsidRDefault="000B2535" w:rsidP="00483742">
            <w:pPr>
              <w:spacing w:line="245" w:lineRule="exact"/>
              <w:jc w:val="both"/>
              <w:rPr>
                <w:color w:val="000000"/>
              </w:rPr>
            </w:pPr>
          </w:p>
        </w:tc>
      </w:tr>
    </w:tbl>
    <w:p w14:paraId="6D9C887C" w14:textId="73CB5A04" w:rsidR="00363D4A" w:rsidRDefault="00363D4A" w:rsidP="00C55B37">
      <w:pPr>
        <w:jc w:val="center"/>
        <w:rPr>
          <w:color w:val="000000"/>
        </w:rPr>
      </w:pPr>
    </w:p>
    <w:p w14:paraId="10946463" w14:textId="535CAA7E" w:rsidR="00363D4A" w:rsidRDefault="00363D4A" w:rsidP="00986D8C">
      <w:pPr>
        <w:ind w:left="851"/>
        <w:jc w:val="both"/>
        <w:rPr>
          <w:color w:val="000000"/>
        </w:rPr>
      </w:pPr>
    </w:p>
    <w:p w14:paraId="514C71D0" w14:textId="77777777" w:rsidR="00D82CE0" w:rsidRDefault="00D82CE0" w:rsidP="00B77E34">
      <w:pPr>
        <w:ind w:firstLine="426"/>
        <w:jc w:val="both"/>
        <w:rPr>
          <w:color w:val="000000"/>
        </w:rPr>
      </w:pPr>
      <w:r>
        <w:rPr>
          <w:color w:val="000000"/>
        </w:rPr>
        <w:t>Заведующий</w:t>
      </w:r>
      <w:r w:rsidR="00C55B37">
        <w:rPr>
          <w:color w:val="000000"/>
        </w:rPr>
        <w:t xml:space="preserve"> кафедрой </w:t>
      </w:r>
    </w:p>
    <w:p w14:paraId="16DF445E" w14:textId="77777777" w:rsidR="00D82CE0" w:rsidRDefault="00C55B37" w:rsidP="00B77E34">
      <w:pPr>
        <w:ind w:firstLine="426"/>
        <w:jc w:val="both"/>
        <w:rPr>
          <w:color w:val="000000"/>
        </w:rPr>
      </w:pPr>
      <w:r>
        <w:rPr>
          <w:color w:val="000000"/>
        </w:rPr>
        <w:t xml:space="preserve">«Стандартизация, метрология </w:t>
      </w:r>
    </w:p>
    <w:p w14:paraId="25057E97" w14:textId="7CB7164B" w:rsidR="00C55B37" w:rsidRDefault="00C55B37" w:rsidP="00B77E34">
      <w:pPr>
        <w:ind w:firstLine="426"/>
        <w:jc w:val="both"/>
        <w:rPr>
          <w:color w:val="000000"/>
        </w:rPr>
      </w:pPr>
      <w:r>
        <w:rPr>
          <w:color w:val="000000"/>
        </w:rPr>
        <w:t>и сертификация»</w:t>
      </w:r>
    </w:p>
    <w:p w14:paraId="14406B82" w14:textId="092664B6" w:rsidR="00D82CE0" w:rsidRDefault="00D82CE0" w:rsidP="00B77E34">
      <w:pPr>
        <w:ind w:firstLine="426"/>
        <w:jc w:val="both"/>
        <w:rPr>
          <w:color w:val="000000"/>
        </w:rPr>
      </w:pPr>
      <w:r>
        <w:rPr>
          <w:color w:val="000000"/>
        </w:rPr>
        <w:t>КАТИУ им. С. Сейфуллина          _______________________С.С. Алдабергенова</w:t>
      </w:r>
    </w:p>
    <w:p w14:paraId="579776B9" w14:textId="77777777" w:rsidR="00C55B37" w:rsidRPr="00363D4A" w:rsidRDefault="00C55B37" w:rsidP="00363D4A">
      <w:pPr>
        <w:jc w:val="both"/>
        <w:rPr>
          <w:color w:val="000000"/>
        </w:rPr>
      </w:pPr>
    </w:p>
    <w:sectPr w:rsidR="00C55B37" w:rsidRPr="00363D4A" w:rsidSect="00CE08E1">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31FCD" w14:textId="77777777" w:rsidR="00043F41" w:rsidRDefault="00043F41" w:rsidP="004038D8">
      <w:r>
        <w:separator/>
      </w:r>
    </w:p>
  </w:endnote>
  <w:endnote w:type="continuationSeparator" w:id="0">
    <w:p w14:paraId="0E4234F8" w14:textId="77777777" w:rsidR="00043F41" w:rsidRDefault="00043F41" w:rsidP="00403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4292261"/>
      <w:docPartObj>
        <w:docPartGallery w:val="Page Numbers (Bottom of Page)"/>
        <w:docPartUnique/>
      </w:docPartObj>
    </w:sdtPr>
    <w:sdtEndPr/>
    <w:sdtContent>
      <w:p w14:paraId="4DEF1158" w14:textId="332C72DC" w:rsidR="004038D8" w:rsidRDefault="004038D8">
        <w:pPr>
          <w:pStyle w:val="a6"/>
          <w:jc w:val="center"/>
        </w:pPr>
        <w:r>
          <w:fldChar w:fldCharType="begin"/>
        </w:r>
        <w:r>
          <w:instrText>PAGE   \* MERGEFORMAT</w:instrText>
        </w:r>
        <w:r>
          <w:fldChar w:fldCharType="separate"/>
        </w:r>
        <w:r>
          <w:t>2</w:t>
        </w:r>
        <w:r>
          <w:fldChar w:fldCharType="end"/>
        </w:r>
      </w:p>
    </w:sdtContent>
  </w:sdt>
  <w:p w14:paraId="034DC084" w14:textId="77777777" w:rsidR="004038D8" w:rsidRDefault="004038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3CA23" w14:textId="77777777" w:rsidR="00043F41" w:rsidRDefault="00043F41" w:rsidP="004038D8">
      <w:r>
        <w:separator/>
      </w:r>
    </w:p>
  </w:footnote>
  <w:footnote w:type="continuationSeparator" w:id="0">
    <w:p w14:paraId="5C4DF736" w14:textId="77777777" w:rsidR="00043F41" w:rsidRDefault="00043F41" w:rsidP="004038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2EA"/>
    <w:rsid w:val="00000B7A"/>
    <w:rsid w:val="00043F41"/>
    <w:rsid w:val="000B2535"/>
    <w:rsid w:val="00124595"/>
    <w:rsid w:val="0022642A"/>
    <w:rsid w:val="00283F50"/>
    <w:rsid w:val="002C3A02"/>
    <w:rsid w:val="003006F2"/>
    <w:rsid w:val="0032780A"/>
    <w:rsid w:val="00363D4A"/>
    <w:rsid w:val="003D535D"/>
    <w:rsid w:val="004038D8"/>
    <w:rsid w:val="00483742"/>
    <w:rsid w:val="00483BE1"/>
    <w:rsid w:val="004C52EA"/>
    <w:rsid w:val="00524D71"/>
    <w:rsid w:val="00532945"/>
    <w:rsid w:val="00581E7E"/>
    <w:rsid w:val="005E0814"/>
    <w:rsid w:val="006438A3"/>
    <w:rsid w:val="0064686F"/>
    <w:rsid w:val="00682992"/>
    <w:rsid w:val="00766AB9"/>
    <w:rsid w:val="00800FA4"/>
    <w:rsid w:val="00801E7E"/>
    <w:rsid w:val="00925B0C"/>
    <w:rsid w:val="00986D8C"/>
    <w:rsid w:val="00A35765"/>
    <w:rsid w:val="00AD138A"/>
    <w:rsid w:val="00B133AF"/>
    <w:rsid w:val="00B77E34"/>
    <w:rsid w:val="00B843A5"/>
    <w:rsid w:val="00BC0891"/>
    <w:rsid w:val="00BD0F69"/>
    <w:rsid w:val="00BF0200"/>
    <w:rsid w:val="00C356A7"/>
    <w:rsid w:val="00C55B37"/>
    <w:rsid w:val="00C64300"/>
    <w:rsid w:val="00CE08E1"/>
    <w:rsid w:val="00D27881"/>
    <w:rsid w:val="00D82CE0"/>
    <w:rsid w:val="00DF6B7C"/>
    <w:rsid w:val="00E45209"/>
    <w:rsid w:val="00E71A59"/>
    <w:rsid w:val="00F123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5BBE7"/>
  <w15:chartTrackingRefBased/>
  <w15:docId w15:val="{5CD23C47-F5F5-421B-A4F8-7A6306BF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D4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6D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038D8"/>
    <w:pPr>
      <w:tabs>
        <w:tab w:val="center" w:pos="4677"/>
        <w:tab w:val="right" w:pos="9355"/>
      </w:tabs>
    </w:pPr>
  </w:style>
  <w:style w:type="character" w:customStyle="1" w:styleId="a5">
    <w:name w:val="Верхний колонтитул Знак"/>
    <w:basedOn w:val="a0"/>
    <w:link w:val="a4"/>
    <w:uiPriority w:val="99"/>
    <w:rsid w:val="004038D8"/>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4038D8"/>
    <w:pPr>
      <w:tabs>
        <w:tab w:val="center" w:pos="4677"/>
        <w:tab w:val="right" w:pos="9355"/>
      </w:tabs>
    </w:pPr>
  </w:style>
  <w:style w:type="character" w:customStyle="1" w:styleId="a7">
    <w:name w:val="Нижний колонтитул Знак"/>
    <w:basedOn w:val="a0"/>
    <w:link w:val="a6"/>
    <w:uiPriority w:val="99"/>
    <w:rsid w:val="004038D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88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340</TotalTime>
  <Pages>2</Pages>
  <Words>542</Words>
  <Characters>3123</Characters>
  <Application>Microsoft Office Word</Application>
  <DocSecurity>0</DocSecurity>
  <Lines>240</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Гуляренко</dc:creator>
  <cp:keywords/>
  <dc:description/>
  <cp:lastModifiedBy>Александр Гуляренко</cp:lastModifiedBy>
  <cp:revision>20</cp:revision>
  <cp:lastPrinted>2024-02-02T04:38:00Z</cp:lastPrinted>
  <dcterms:created xsi:type="dcterms:W3CDTF">2023-10-20T00:21:00Z</dcterms:created>
  <dcterms:modified xsi:type="dcterms:W3CDTF">2024-02-02T06:03:00Z</dcterms:modified>
</cp:coreProperties>
</file>