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FC" w:rsidRDefault="00423DFC" w:rsidP="0042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DFC">
        <w:rPr>
          <w:rFonts w:ascii="Times New Roman" w:hAnsi="Times New Roman" w:cs="Times New Roman"/>
          <w:sz w:val="28"/>
          <w:szCs w:val="28"/>
        </w:rPr>
        <w:t>Список публикаций в международных рецензируемых изданиях</w:t>
      </w:r>
    </w:p>
    <w:p w:rsidR="005F2EB4" w:rsidRPr="00C56E39" w:rsidRDefault="00C56E39" w:rsidP="00423D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Касенова Амиржан Леонидовича</w:t>
      </w:r>
    </w:p>
    <w:p w:rsidR="00423DFC" w:rsidRPr="00A402E5" w:rsidRDefault="00423DFC" w:rsidP="00635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96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C915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0968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C915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096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402E5">
        <w:rPr>
          <w:rFonts w:ascii="Times New Roman" w:hAnsi="Times New Roman" w:cs="Times New Roman"/>
          <w:sz w:val="28"/>
          <w:szCs w:val="28"/>
        </w:rPr>
        <w:t xml:space="preserve">: </w:t>
      </w:r>
      <w:r w:rsidR="00660968" w:rsidRPr="00A402E5">
        <w:rPr>
          <w:rStyle w:val="typography-modulelvnit"/>
          <w:rFonts w:ascii="Times New Roman" w:hAnsi="Times New Roman" w:cs="Times New Roman"/>
          <w:sz w:val="28"/>
          <w:szCs w:val="28"/>
        </w:rPr>
        <w:t>57200098673</w:t>
      </w:r>
    </w:p>
    <w:p w:rsidR="00F645D8" w:rsidRPr="00660968" w:rsidRDefault="00423DFC" w:rsidP="00635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968">
        <w:rPr>
          <w:rFonts w:ascii="Times New Roman" w:hAnsi="Times New Roman" w:cs="Times New Roman"/>
          <w:sz w:val="28"/>
          <w:szCs w:val="28"/>
          <w:lang w:val="en-US"/>
        </w:rPr>
        <w:t xml:space="preserve">Web of Science Researcher ID: </w:t>
      </w:r>
      <w:r w:rsidR="00660968" w:rsidRPr="00660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ABE-5794-2021</w:t>
      </w:r>
    </w:p>
    <w:p w:rsidR="00423DFC" w:rsidRPr="00660968" w:rsidRDefault="00F31A76" w:rsidP="006354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60968">
        <w:rPr>
          <w:rFonts w:ascii="Times New Roman" w:hAnsi="Times New Roman" w:cs="Times New Roman"/>
          <w:sz w:val="28"/>
          <w:szCs w:val="28"/>
        </w:rPr>
        <w:t>ORCID:</w:t>
      </w:r>
      <w:hyperlink r:id="rId9" w:tgtFrame="_blank" w:history="1">
        <w:r w:rsidR="00660968" w:rsidRPr="00660968">
          <w:rPr>
            <w:rStyle w:val="typography-modulelvnit"/>
            <w:rFonts w:ascii="Times New Roman" w:hAnsi="Times New Roman" w:cs="Times New Roman"/>
            <w:sz w:val="28"/>
            <w:szCs w:val="28"/>
          </w:rPr>
          <w:t>0000-0002-</w:t>
        </w:r>
        <w:r w:rsidR="00660968" w:rsidRPr="00660968">
          <w:rPr>
            <w:rStyle w:val="typography-modulelvnit"/>
            <w:rFonts w:ascii="Times New Roman" w:hAnsi="Times New Roman" w:cs="Times New Roman"/>
            <w:sz w:val="28"/>
            <w:szCs w:val="28"/>
            <w:lang w:val="kk-KZ"/>
          </w:rPr>
          <w:t>7715</w:t>
        </w:r>
        <w:r w:rsidRPr="00660968">
          <w:rPr>
            <w:rStyle w:val="typography-modulelvnit"/>
            <w:rFonts w:ascii="Times New Roman" w:hAnsi="Times New Roman" w:cs="Times New Roman"/>
            <w:sz w:val="28"/>
            <w:szCs w:val="28"/>
          </w:rPr>
          <w:t>-</w:t>
        </w:r>
      </w:hyperlink>
      <w:r w:rsidR="00660968" w:rsidRPr="00660968">
        <w:rPr>
          <w:rStyle w:val="typography-modulelvnit"/>
          <w:rFonts w:ascii="Times New Roman" w:hAnsi="Times New Roman" w:cs="Times New Roman"/>
          <w:sz w:val="28"/>
          <w:szCs w:val="28"/>
          <w:lang w:val="kk-KZ"/>
        </w:rPr>
        <w:t>1128</w:t>
      </w:r>
    </w:p>
    <w:p w:rsidR="00F645D8" w:rsidRPr="00F645D8" w:rsidRDefault="00F645D8" w:rsidP="00F64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5"/>
        <w:gridCol w:w="2343"/>
        <w:gridCol w:w="851"/>
        <w:gridCol w:w="3543"/>
        <w:gridCol w:w="1675"/>
        <w:gridCol w:w="1163"/>
        <w:gridCol w:w="1247"/>
        <w:gridCol w:w="2268"/>
        <w:gridCol w:w="1275"/>
      </w:tblGrid>
      <w:tr w:rsidR="00D058A1" w:rsidRPr="00043F58" w:rsidTr="00221BF4">
        <w:tc>
          <w:tcPr>
            <w:tcW w:w="485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3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851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3543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675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Импакт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-фактор журнала, квартиль и область науки* по данным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JournalCitationReports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ЖорналЦитэйшэнРепортс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163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WebofScienceCoreCollection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(Веб оф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Сайенс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Коллекшн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" w:type="dxa"/>
            <w:vAlign w:val="center"/>
          </w:tcPr>
          <w:p w:rsidR="00423DFC" w:rsidRPr="00C41D39" w:rsidRDefault="00423DFC" w:rsidP="00D7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CiteScore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СайтСкор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журнала, </w:t>
            </w: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Scopus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Скопус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за год публикации</w:t>
            </w:r>
          </w:p>
        </w:tc>
        <w:tc>
          <w:tcPr>
            <w:tcW w:w="2268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275" w:type="dxa"/>
            <w:vAlign w:val="center"/>
          </w:tcPr>
          <w:p w:rsidR="00423DFC" w:rsidRPr="00043F58" w:rsidRDefault="00423DFC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E80207" w:rsidRPr="00724A3A" w:rsidTr="00221BF4">
        <w:tc>
          <w:tcPr>
            <w:tcW w:w="485" w:type="dxa"/>
            <w:vAlign w:val="center"/>
          </w:tcPr>
          <w:p w:rsid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:rsidR="00E80207" w:rsidRPr="00E80207" w:rsidRDefault="00E80207" w:rsidP="00D70F0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80207" w:rsidRPr="00043F58" w:rsidRDefault="00E80207" w:rsidP="00D7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E80207" w:rsidRPr="00E80207" w:rsidRDefault="00E80207" w:rsidP="00D70F0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 w:rsidR="00E80207" w:rsidRPr="00BB0F9B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E80207" w:rsidRP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E80207" w:rsidRPr="00D015B8" w:rsidRDefault="00E80207" w:rsidP="00D7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80207" w:rsidRP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275" w:type="dxa"/>
            <w:vAlign w:val="center"/>
          </w:tcPr>
          <w:p w:rsidR="00E80207" w:rsidRDefault="00E80207" w:rsidP="00D7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4BAF" w:rsidRPr="00556121" w:rsidTr="00221BF4">
        <w:trPr>
          <w:trHeight w:val="1469"/>
        </w:trPr>
        <w:tc>
          <w:tcPr>
            <w:tcW w:w="485" w:type="dxa"/>
          </w:tcPr>
          <w:p w:rsidR="00124BAF" w:rsidRPr="00C56E39" w:rsidRDefault="001A4BC4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43" w:type="dxa"/>
          </w:tcPr>
          <w:p w:rsidR="00124BAF" w:rsidRPr="00C56E39" w:rsidRDefault="00124BAF" w:rsidP="00991700">
            <w:pPr>
              <w:pStyle w:val="2"/>
              <w:shd w:val="clear" w:color="auto" w:fill="FFFFFF"/>
              <w:spacing w:before="0" w:after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E39">
              <w:rPr>
                <w:rStyle w:val="highlight-moduleako5d"/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Improving the Technology of Primary Purification of the Safflower Oil Using Secondary Products of Processing on a Biological Basis</w:t>
            </w:r>
          </w:p>
        </w:tc>
        <w:tc>
          <w:tcPr>
            <w:tcW w:w="851" w:type="dxa"/>
          </w:tcPr>
          <w:p w:rsidR="00124BAF" w:rsidRPr="00221BF4" w:rsidRDefault="00124BAF" w:rsidP="0099170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21BF4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3" w:type="dxa"/>
          </w:tcPr>
          <w:p w:rsidR="00124BAF" w:rsidRPr="00C56E39" w:rsidRDefault="00124BAF" w:rsidP="0099170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56E39">
              <w:rPr>
                <w:rStyle w:val="ac"/>
                <w:rFonts w:ascii="Times New Roman" w:hAnsi="Times New Roman" w:cs="Times New Roman"/>
                <w:i w:val="0"/>
                <w:lang w:val="en-US"/>
              </w:rPr>
              <w:t>Foods</w:t>
            </w:r>
            <w:r w:rsidR="00301947">
              <w:rPr>
                <w:rStyle w:val="ac"/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 w:rsidRPr="00C56E39">
              <w:rPr>
                <w:rFonts w:ascii="Times New Roman" w:hAnsi="Times New Roman" w:cs="Times New Roman"/>
                <w:bCs/>
                <w:lang w:val="en-US"/>
              </w:rPr>
              <w:t>2023</w:t>
            </w:r>
            <w:r w:rsidRPr="00C56E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E39">
              <w:rPr>
                <w:rStyle w:val="ac"/>
                <w:rFonts w:ascii="Times New Roman" w:hAnsi="Times New Roman" w:cs="Times New Roman"/>
                <w:i w:val="0"/>
                <w:lang w:val="en-US"/>
              </w:rPr>
              <w:t>12</w:t>
            </w:r>
            <w:r w:rsidRPr="00C56E39">
              <w:rPr>
                <w:rFonts w:ascii="Times New Roman" w:hAnsi="Times New Roman" w:cs="Times New Roman"/>
                <w:lang w:val="en-US"/>
              </w:rPr>
              <w:t>(17), 3275</w:t>
            </w:r>
          </w:p>
          <w:p w:rsidR="00124BAF" w:rsidRPr="00C56E39" w:rsidRDefault="00590344" w:rsidP="00991700">
            <w:pPr>
              <w:ind w:left="-57" w:right="-57"/>
              <w:rPr>
                <w:rFonts w:ascii="Times New Roman" w:hAnsi="Times New Roman" w:cs="Times New Roman"/>
                <w:color w:val="000099"/>
                <w:sz w:val="20"/>
                <w:szCs w:val="20"/>
                <w:lang w:val="en-US"/>
              </w:rPr>
            </w:pPr>
            <w:hyperlink r:id="rId10" w:history="1">
              <w:r w:rsidR="00124BAF" w:rsidRPr="00C56E39">
                <w:rPr>
                  <w:rStyle w:val="a5"/>
                  <w:rFonts w:ascii="Times New Roman" w:hAnsi="Times New Roman" w:cs="Times New Roman"/>
                  <w:color w:val="000099"/>
                  <w:u w:val="none"/>
                  <w:lang w:val="en-US"/>
                </w:rPr>
                <w:t>https://doi.org/10.3390/foods12173275</w:t>
              </w:r>
            </w:hyperlink>
          </w:p>
        </w:tc>
        <w:tc>
          <w:tcPr>
            <w:tcW w:w="1675" w:type="dxa"/>
          </w:tcPr>
          <w:p w:rsidR="00124BAF" w:rsidRPr="00C56E39" w:rsidRDefault="00124BAF" w:rsidP="00E63B69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C56E39">
              <w:rPr>
                <w:rFonts w:ascii="Times New Roman" w:hAnsi="Times New Roman" w:cs="Times New Roman"/>
                <w:lang w:val="kk-KZ"/>
              </w:rPr>
              <w:t>202</w:t>
            </w:r>
            <w:r w:rsidR="009E5D5A">
              <w:rPr>
                <w:rFonts w:ascii="Times New Roman" w:hAnsi="Times New Roman" w:cs="Times New Roman"/>
              </w:rPr>
              <w:t>2</w:t>
            </w:r>
            <w:r w:rsidRPr="00C56E39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264128" w:rsidRPr="00C56E3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5</w:t>
            </w:r>
            <w:r w:rsidR="00264128" w:rsidRPr="00C56E3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kk-KZ"/>
              </w:rPr>
              <w:t>,</w:t>
            </w:r>
            <w:r w:rsidRPr="00C56E3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</w:t>
            </w:r>
          </w:p>
          <w:p w:rsidR="00124BAF" w:rsidRPr="00C56E39" w:rsidRDefault="00124BAF" w:rsidP="00E63B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Q1</w:t>
            </w:r>
          </w:p>
          <w:p w:rsidR="00124BAF" w:rsidRPr="00C56E39" w:rsidRDefault="00124BAF" w:rsidP="00124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FoodScience</w:t>
            </w:r>
            <w:proofErr w:type="spellEnd"/>
          </w:p>
        </w:tc>
        <w:tc>
          <w:tcPr>
            <w:tcW w:w="1163" w:type="dxa"/>
          </w:tcPr>
          <w:p w:rsidR="00124BAF" w:rsidRPr="00C56E39" w:rsidRDefault="00124BAF" w:rsidP="00E63B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Q1</w:t>
            </w:r>
          </w:p>
          <w:p w:rsidR="00124BAF" w:rsidRPr="00C56E39" w:rsidRDefault="00124BAF" w:rsidP="00124B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FoodScience</w:t>
            </w:r>
            <w:proofErr w:type="spellEnd"/>
          </w:p>
        </w:tc>
        <w:tc>
          <w:tcPr>
            <w:tcW w:w="1247" w:type="dxa"/>
          </w:tcPr>
          <w:p w:rsidR="00124BAF" w:rsidRPr="00C56E39" w:rsidRDefault="00124BAF" w:rsidP="00E63B6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41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124BAF" w:rsidRPr="00C56E39" w:rsidRDefault="00124BAF" w:rsidP="00E63B69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</w:p>
          <w:p w:rsidR="00124BAF" w:rsidRPr="00C56E39" w:rsidRDefault="006E176D" w:rsidP="00E63B69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</w:t>
            </w:r>
            <w:r w:rsidR="00141B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 w:rsidR="00141B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124BAF"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124BAF" w:rsidRPr="00C56E39" w:rsidRDefault="00124BAF" w:rsidP="00E63B6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FoodScience</w:t>
            </w:r>
            <w:proofErr w:type="spellEnd"/>
          </w:p>
        </w:tc>
        <w:tc>
          <w:tcPr>
            <w:tcW w:w="2268" w:type="dxa"/>
          </w:tcPr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Iskakov B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221BF4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221BF4">
              <w:rPr>
                <w:rStyle w:val="typography-modulelvnit"/>
                <w:rFonts w:ascii="Times New Roman" w:hAnsi="Times New Roman" w:cs="Times New Roman"/>
                <w:lang w:val="kk-KZ"/>
              </w:rPr>
              <w:t>Kakimov M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221BF4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Kudelski R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Mursalykova M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221BF4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221BF4">
              <w:rPr>
                <w:rStyle w:val="typography-modulelvnit"/>
                <w:rFonts w:ascii="Times New Roman" w:hAnsi="Times New Roman" w:cs="Times New Roman"/>
                <w:u w:val="single"/>
                <w:lang w:val="kk-KZ"/>
              </w:rPr>
              <w:t>Kassenov A</w:t>
            </w:r>
            <w:r w:rsidR="006442B3">
              <w:rPr>
                <w:rStyle w:val="typography-modulelvnit"/>
                <w:rFonts w:ascii="Times New Roman" w:hAnsi="Times New Roman" w:cs="Times New Roman"/>
                <w:u w:val="single"/>
                <w:lang w:val="kk-KZ"/>
              </w:rPr>
              <w:t>.</w:t>
            </w:r>
            <w:r w:rsidRPr="00221BF4">
              <w:rPr>
                <w:rStyle w:val="author-modulewfeox"/>
                <w:rFonts w:ascii="Times New Roman" w:hAnsi="Times New Roman" w:cs="Times New Roman"/>
                <w:u w:val="single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Satayeva Z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Kardenov S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Kalibekkyzy Z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Mustafayeva  A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54103C" w:rsidRDefault="00124BAF" w:rsidP="00991700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Igenbayev A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124BAF" w:rsidRPr="00C56E39" w:rsidRDefault="00124BAF" w:rsidP="006442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Bembenek M</w:t>
            </w:r>
            <w:r w:rsidR="006442B3"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275" w:type="dxa"/>
          </w:tcPr>
          <w:p w:rsidR="00124BAF" w:rsidRPr="006442B3" w:rsidRDefault="00124BAF" w:rsidP="00CF38A1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42B3">
              <w:rPr>
                <w:rFonts w:ascii="Times New Roman" w:hAnsi="Times New Roman" w:cs="Times New Roman"/>
                <w:color w:val="000000"/>
              </w:rPr>
              <w:t>соавтор</w:t>
            </w:r>
          </w:p>
        </w:tc>
      </w:tr>
    </w:tbl>
    <w:p w:rsidR="006C741E" w:rsidRDefault="006C741E">
      <w:pPr>
        <w:rPr>
          <w:lang w:val="kk-KZ"/>
        </w:rPr>
      </w:pPr>
    </w:p>
    <w:p w:rsidR="006C741E" w:rsidRPr="006C741E" w:rsidRDefault="006C741E">
      <w:pPr>
        <w:rPr>
          <w:lang w:val="kk-KZ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5"/>
        <w:gridCol w:w="2343"/>
        <w:gridCol w:w="851"/>
        <w:gridCol w:w="3543"/>
        <w:gridCol w:w="1675"/>
        <w:gridCol w:w="1163"/>
        <w:gridCol w:w="1247"/>
        <w:gridCol w:w="2268"/>
        <w:gridCol w:w="1275"/>
      </w:tblGrid>
      <w:tr w:rsidR="00C64C28" w:rsidRPr="00CF38A1" w:rsidTr="00221BF4">
        <w:tc>
          <w:tcPr>
            <w:tcW w:w="485" w:type="dxa"/>
          </w:tcPr>
          <w:p w:rsidR="00C64C28" w:rsidRPr="00C56E39" w:rsidRDefault="001A4BC4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343" w:type="dxa"/>
          </w:tcPr>
          <w:p w:rsidR="00C64C28" w:rsidRPr="00C9151E" w:rsidRDefault="00C64C28" w:rsidP="00CF38A1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151E">
              <w:rPr>
                <w:rStyle w:val="highlight-moduleako5d"/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Mathematical Modeling of Screw Press Configuration for Processing Safflower Oil</w:t>
            </w:r>
          </w:p>
        </w:tc>
        <w:tc>
          <w:tcPr>
            <w:tcW w:w="851" w:type="dxa"/>
          </w:tcPr>
          <w:p w:rsidR="00C64C28" w:rsidRPr="00C9151E" w:rsidRDefault="00C64C28" w:rsidP="0099170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9151E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3" w:type="dxa"/>
          </w:tcPr>
          <w:p w:rsidR="00C64C28" w:rsidRPr="00C9151E" w:rsidRDefault="009B21C1" w:rsidP="00991700">
            <w:pPr>
              <w:ind w:left="-57" w:right="-57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9151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Applied Sciences. – 2023. – </w:t>
            </w:r>
            <w:r w:rsidRPr="00C9151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</w:t>
            </w:r>
            <w:r w:rsidRPr="00C9151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. 13. – №. 5. – </w:t>
            </w:r>
            <w:r w:rsidRPr="00C9151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</w:t>
            </w:r>
            <w:r w:rsidRPr="00C9151E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 3057.</w:t>
            </w:r>
          </w:p>
          <w:p w:rsidR="009B21C1" w:rsidRPr="00C9151E" w:rsidRDefault="00590344" w:rsidP="00991700">
            <w:pPr>
              <w:ind w:left="-57" w:right="-57"/>
              <w:rPr>
                <w:rFonts w:ascii="Times New Roman" w:hAnsi="Times New Roman" w:cs="Times New Roman"/>
                <w:color w:val="000099"/>
                <w:lang w:val="en-US"/>
              </w:rPr>
            </w:pPr>
            <w:hyperlink r:id="rId11" w:history="1">
              <w:r w:rsidR="009B21C1" w:rsidRPr="00C9151E">
                <w:rPr>
                  <w:rFonts w:ascii="Times New Roman" w:hAnsi="Times New Roman" w:cs="Times New Roman"/>
                  <w:color w:val="000099"/>
                  <w:lang w:val="en-US"/>
                </w:rPr>
                <w:t xml:space="preserve"> DOI:doi.org/</w:t>
              </w:r>
              <w:r w:rsidR="009B21C1" w:rsidRPr="00C9151E">
                <w:rPr>
                  <w:rStyle w:val="a5"/>
                  <w:rFonts w:ascii="Times New Roman" w:hAnsi="Times New Roman" w:cs="Times New Roman"/>
                  <w:color w:val="000099"/>
                  <w:u w:val="none"/>
                  <w:lang w:val="en-US"/>
                </w:rPr>
                <w:t>10.3390/app13053057</w:t>
              </w:r>
            </w:hyperlink>
          </w:p>
        </w:tc>
        <w:tc>
          <w:tcPr>
            <w:tcW w:w="1675" w:type="dxa"/>
          </w:tcPr>
          <w:p w:rsidR="00BB7680" w:rsidRPr="00C56E39" w:rsidRDefault="00BB7680" w:rsidP="00BB7680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C56E39">
              <w:rPr>
                <w:rFonts w:ascii="Times New Roman" w:hAnsi="Times New Roman" w:cs="Times New Roman"/>
                <w:lang w:val="kk-KZ"/>
              </w:rPr>
              <w:t>202</w:t>
            </w:r>
            <w:r w:rsidR="009E5D5A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C56E39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264128" w:rsidRPr="00C56E3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3</w:t>
            </w:r>
            <w:r w:rsidR="00264128" w:rsidRPr="00C56E3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kk-KZ"/>
              </w:rPr>
              <w:t>,</w:t>
            </w:r>
            <w:r w:rsidRPr="00C56E3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0</w:t>
            </w:r>
          </w:p>
          <w:p w:rsidR="00BB7680" w:rsidRPr="00C56E39" w:rsidRDefault="00F20AD3" w:rsidP="00BB768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C64C28" w:rsidRPr="00C56E39" w:rsidRDefault="00BB7680" w:rsidP="00BB76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multidisciplinary</w:t>
            </w:r>
            <w:proofErr w:type="spellEnd"/>
          </w:p>
        </w:tc>
        <w:tc>
          <w:tcPr>
            <w:tcW w:w="1163" w:type="dxa"/>
          </w:tcPr>
          <w:p w:rsidR="00BB7680" w:rsidRPr="00C56E39" w:rsidRDefault="00BB7680" w:rsidP="00BB768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C56E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C64C28" w:rsidRPr="00C56E39" w:rsidRDefault="00BB7680" w:rsidP="00BB76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="00EE1FE6"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E1FE6"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multidisciplinary</w:t>
            </w:r>
            <w:proofErr w:type="spellEnd"/>
          </w:p>
        </w:tc>
        <w:tc>
          <w:tcPr>
            <w:tcW w:w="1247" w:type="dxa"/>
          </w:tcPr>
          <w:p w:rsidR="00BB7680" w:rsidRPr="00C56E39" w:rsidRDefault="00BB7680" w:rsidP="00BB768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41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  <w:p w:rsidR="00BB7680" w:rsidRPr="00C56E39" w:rsidRDefault="00BB7680" w:rsidP="00BB768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</w:p>
          <w:p w:rsidR="00BB7680" w:rsidRPr="00C56E39" w:rsidRDefault="00BB7680" w:rsidP="00BB768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 w:rsidR="00141B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 w:rsidR="00141B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BB7680" w:rsidRPr="00C56E39" w:rsidRDefault="00BB7680" w:rsidP="00BB768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6E39">
              <w:rPr>
                <w:rStyle w:val="cdx-grid-data"/>
                <w:rFonts w:ascii="Times New Roman" w:hAnsi="Times New Roman" w:cs="Times New Roman"/>
                <w:sz w:val="20"/>
                <w:szCs w:val="20"/>
              </w:rPr>
              <w:t>multidisciplinary</w:t>
            </w:r>
            <w:proofErr w:type="spellEnd"/>
          </w:p>
          <w:p w:rsidR="00C64C28" w:rsidRPr="00C56E39" w:rsidRDefault="00C64C28" w:rsidP="0099170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42B3" w:rsidRPr="0054103C" w:rsidRDefault="006442B3" w:rsidP="006442B3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Mursalykova M</w:t>
            </w:r>
            <w:r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6442B3" w:rsidRPr="00221BF4" w:rsidRDefault="006442B3" w:rsidP="006442B3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221BF4">
              <w:rPr>
                <w:rStyle w:val="typography-modulelvnit"/>
                <w:rFonts w:ascii="Times New Roman" w:hAnsi="Times New Roman" w:cs="Times New Roman"/>
                <w:lang w:val="kk-KZ"/>
              </w:rPr>
              <w:t>Kakimov M</w:t>
            </w:r>
            <w:r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221BF4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6442B3" w:rsidRPr="00221BF4" w:rsidRDefault="006442B3" w:rsidP="006442B3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221BF4">
              <w:rPr>
                <w:rStyle w:val="typography-modulelvnit"/>
                <w:rFonts w:ascii="Times New Roman" w:hAnsi="Times New Roman" w:cs="Times New Roman"/>
                <w:u w:val="single"/>
                <w:lang w:val="kk-KZ"/>
              </w:rPr>
              <w:t>Kassenov A</w:t>
            </w:r>
            <w:r>
              <w:rPr>
                <w:rStyle w:val="typography-modulelvnit"/>
                <w:rFonts w:ascii="Times New Roman" w:hAnsi="Times New Roman" w:cs="Times New Roman"/>
                <w:u w:val="single"/>
                <w:lang w:val="kk-KZ"/>
              </w:rPr>
              <w:t>.</w:t>
            </w:r>
            <w:r w:rsidRPr="00221BF4">
              <w:rPr>
                <w:rStyle w:val="author-modulewfeox"/>
                <w:rFonts w:ascii="Times New Roman" w:hAnsi="Times New Roman" w:cs="Times New Roman"/>
                <w:u w:val="single"/>
                <w:lang w:val="kk-KZ"/>
              </w:rPr>
              <w:t>,</w:t>
            </w:r>
          </w:p>
          <w:p w:rsidR="006442B3" w:rsidRPr="0054103C" w:rsidRDefault="006442B3" w:rsidP="006442B3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lang w:val="kk-KZ"/>
              </w:rPr>
            </w:pPr>
            <w:r w:rsidRPr="0054103C">
              <w:rPr>
                <w:rStyle w:val="typography-modulelvnit"/>
                <w:rFonts w:ascii="Times New Roman" w:hAnsi="Times New Roman" w:cs="Times New Roman"/>
                <w:lang w:val="kk-KZ"/>
              </w:rPr>
              <w:t>Iskakov B</w:t>
            </w:r>
            <w:r>
              <w:rPr>
                <w:rStyle w:val="typography-modulelvnit"/>
                <w:rFonts w:ascii="Times New Roman" w:hAnsi="Times New Roman" w:cs="Times New Roman"/>
                <w:lang w:val="kk-KZ"/>
              </w:rPr>
              <w:t>.</w:t>
            </w:r>
            <w:r w:rsidRPr="0054103C">
              <w:rPr>
                <w:rStyle w:val="author-modulewfeox"/>
                <w:rFonts w:ascii="Times New Roman" w:hAnsi="Times New Roman" w:cs="Times New Roman"/>
                <w:lang w:val="kk-KZ"/>
              </w:rPr>
              <w:t>,</w:t>
            </w:r>
          </w:p>
          <w:p w:rsidR="009B21C1" w:rsidRPr="00C56E39" w:rsidRDefault="006442B3" w:rsidP="009B21C1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proofErr w:type="spellStart"/>
            <w:r w:rsidRPr="00C56E39">
              <w:rPr>
                <w:sz w:val="22"/>
                <w:shd w:val="clear" w:color="auto" w:fill="FFFFFF"/>
                <w:lang w:val="en-US"/>
              </w:rPr>
              <w:t>Sergibayeva</w:t>
            </w:r>
            <w:proofErr w:type="spellEnd"/>
            <w:r w:rsidRPr="00C56E39">
              <w:rPr>
                <w:sz w:val="22"/>
                <w:shd w:val="clear" w:color="auto" w:fill="FFFFFF"/>
                <w:lang w:val="en-US"/>
              </w:rPr>
              <w:t xml:space="preserve"> </w:t>
            </w:r>
            <w:r w:rsidR="009B21C1" w:rsidRPr="00C56E39">
              <w:rPr>
                <w:sz w:val="22"/>
                <w:shd w:val="clear" w:color="auto" w:fill="FFFFFF"/>
                <w:lang w:val="en-US"/>
              </w:rPr>
              <w:t>Z</w:t>
            </w:r>
            <w:r>
              <w:rPr>
                <w:sz w:val="22"/>
                <w:shd w:val="clear" w:color="auto" w:fill="FFFFFF"/>
                <w:lang w:val="kk-KZ"/>
              </w:rPr>
              <w:t>.</w:t>
            </w:r>
            <w:r w:rsidR="009B21C1" w:rsidRPr="00C56E39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9B21C1" w:rsidRPr="00C56E39" w:rsidRDefault="009B21C1" w:rsidP="009B21C1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proofErr w:type="spellStart"/>
            <w:r w:rsidRPr="00C56E39">
              <w:rPr>
                <w:sz w:val="22"/>
                <w:shd w:val="clear" w:color="auto" w:fill="FFFFFF"/>
                <w:lang w:val="en-US"/>
              </w:rPr>
              <w:t>Kaspakov</w:t>
            </w:r>
            <w:proofErr w:type="spellEnd"/>
            <w:r w:rsidR="006442B3" w:rsidRPr="00C56E39">
              <w:rPr>
                <w:sz w:val="22"/>
                <w:shd w:val="clear" w:color="auto" w:fill="FFFFFF"/>
                <w:lang w:val="en-US"/>
              </w:rPr>
              <w:t xml:space="preserve"> E</w:t>
            </w:r>
            <w:r w:rsidR="006442B3">
              <w:rPr>
                <w:sz w:val="22"/>
                <w:shd w:val="clear" w:color="auto" w:fill="FFFFFF"/>
                <w:lang w:val="kk-KZ"/>
              </w:rPr>
              <w:t>.</w:t>
            </w:r>
            <w:r w:rsidRPr="00C56E39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9B21C1" w:rsidRPr="00C56E39" w:rsidRDefault="009B21C1" w:rsidP="009B21C1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proofErr w:type="spellStart"/>
            <w:r w:rsidRPr="00C56E39">
              <w:rPr>
                <w:sz w:val="22"/>
                <w:shd w:val="clear" w:color="auto" w:fill="FFFFFF"/>
                <w:lang w:val="en-US"/>
              </w:rPr>
              <w:t>Zhumadilova</w:t>
            </w:r>
            <w:proofErr w:type="spellEnd"/>
            <w:r w:rsidR="006442B3" w:rsidRPr="00C56E39">
              <w:rPr>
                <w:sz w:val="22"/>
                <w:shd w:val="clear" w:color="auto" w:fill="FFFFFF"/>
                <w:lang w:val="en-US"/>
              </w:rPr>
              <w:t xml:space="preserve"> G</w:t>
            </w:r>
            <w:r w:rsidR="006442B3">
              <w:rPr>
                <w:sz w:val="22"/>
                <w:shd w:val="clear" w:color="auto" w:fill="FFFFFF"/>
                <w:lang w:val="kk-KZ"/>
              </w:rPr>
              <w:t>.</w:t>
            </w:r>
            <w:r w:rsidRPr="00C56E39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9B21C1" w:rsidRPr="00C56E39" w:rsidRDefault="009B21C1" w:rsidP="009B21C1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en-US"/>
              </w:rPr>
            </w:pPr>
            <w:proofErr w:type="spellStart"/>
            <w:r w:rsidRPr="00C56E39">
              <w:rPr>
                <w:sz w:val="22"/>
                <w:shd w:val="clear" w:color="auto" w:fill="FFFFFF"/>
                <w:lang w:val="en-US"/>
              </w:rPr>
              <w:t>Shulenova</w:t>
            </w:r>
            <w:proofErr w:type="spellEnd"/>
            <w:r w:rsidR="006442B3" w:rsidRPr="00C56E39">
              <w:rPr>
                <w:sz w:val="22"/>
                <w:shd w:val="clear" w:color="auto" w:fill="FFFFFF"/>
                <w:lang w:val="en-US"/>
              </w:rPr>
              <w:t xml:space="preserve"> A</w:t>
            </w:r>
            <w:r w:rsidR="006442B3">
              <w:rPr>
                <w:sz w:val="22"/>
                <w:shd w:val="clear" w:color="auto" w:fill="FFFFFF"/>
                <w:lang w:val="kk-KZ"/>
              </w:rPr>
              <w:t>.</w:t>
            </w:r>
            <w:r w:rsidRPr="00C56E39">
              <w:rPr>
                <w:rStyle w:val="inlineblock"/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:rsidR="009B21C1" w:rsidRPr="00C56E39" w:rsidRDefault="009B21C1" w:rsidP="009B21C1">
            <w:pPr>
              <w:pStyle w:val="a4"/>
              <w:spacing w:line="240" w:lineRule="auto"/>
              <w:ind w:left="0" w:firstLine="0"/>
              <w:rPr>
                <w:rStyle w:val="inlineblock"/>
                <w:color w:val="222222"/>
                <w:sz w:val="22"/>
                <w:lang w:val="kk-KZ"/>
              </w:rPr>
            </w:pPr>
            <w:proofErr w:type="spellStart"/>
            <w:r w:rsidRPr="00C56E39">
              <w:rPr>
                <w:sz w:val="22"/>
                <w:shd w:val="clear" w:color="auto" w:fill="FFFFFF"/>
                <w:lang w:val="en-US"/>
              </w:rPr>
              <w:t>Kokayeva</w:t>
            </w:r>
            <w:proofErr w:type="spellEnd"/>
            <w:r w:rsidR="006442B3" w:rsidRPr="00C56E39">
              <w:rPr>
                <w:sz w:val="22"/>
                <w:shd w:val="clear" w:color="auto" w:fill="FFFFFF"/>
                <w:lang w:val="en-US"/>
              </w:rPr>
              <w:t xml:space="preserve"> </w:t>
            </w:r>
            <w:r w:rsidR="006442B3">
              <w:rPr>
                <w:sz w:val="22"/>
                <w:shd w:val="clear" w:color="auto" w:fill="FFFFFF"/>
                <w:lang w:val="en-US"/>
              </w:rPr>
              <w:t>G</w:t>
            </w:r>
            <w:r w:rsidR="006442B3">
              <w:rPr>
                <w:sz w:val="22"/>
                <w:shd w:val="clear" w:color="auto" w:fill="FFFFFF"/>
                <w:lang w:val="kk-KZ"/>
              </w:rPr>
              <w:t>.</w:t>
            </w:r>
            <w:r w:rsidR="00EE1FE6" w:rsidRPr="00C56E39">
              <w:rPr>
                <w:sz w:val="22"/>
                <w:shd w:val="clear" w:color="auto" w:fill="FFFFFF"/>
                <w:lang w:val="kk-KZ"/>
              </w:rPr>
              <w:t>,</w:t>
            </w:r>
          </w:p>
          <w:p w:rsidR="005D4E3B" w:rsidRPr="006442B3" w:rsidRDefault="009B21C1" w:rsidP="005D4E3B">
            <w:pPr>
              <w:pStyle w:val="a4"/>
              <w:spacing w:line="240" w:lineRule="auto"/>
              <w:ind w:left="0" w:firstLine="0"/>
              <w:rPr>
                <w:sz w:val="20"/>
                <w:szCs w:val="20"/>
                <w:lang w:val="kk-KZ"/>
              </w:rPr>
            </w:pPr>
            <w:proofErr w:type="spellStart"/>
            <w:r w:rsidRPr="00C56E39">
              <w:rPr>
                <w:sz w:val="22"/>
                <w:shd w:val="clear" w:color="auto" w:fill="FFFFFF"/>
              </w:rPr>
              <w:t>Suychinov</w:t>
            </w:r>
            <w:proofErr w:type="spellEnd"/>
            <w:r w:rsidR="006442B3" w:rsidRPr="00C56E39">
              <w:rPr>
                <w:sz w:val="22"/>
                <w:shd w:val="clear" w:color="auto" w:fill="FFFFFF"/>
              </w:rPr>
              <w:t xml:space="preserve"> A</w:t>
            </w:r>
            <w:r w:rsidR="006442B3">
              <w:rPr>
                <w:sz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1275" w:type="dxa"/>
          </w:tcPr>
          <w:p w:rsidR="00C64C28" w:rsidRPr="006442B3" w:rsidRDefault="00C64C28" w:rsidP="00CF38A1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42B3">
              <w:rPr>
                <w:rFonts w:ascii="Times New Roman" w:hAnsi="Times New Roman" w:cs="Times New Roman"/>
                <w:color w:val="000000"/>
              </w:rPr>
              <w:t>соавтор</w:t>
            </w:r>
          </w:p>
        </w:tc>
      </w:tr>
      <w:tr w:rsidR="005F5457" w:rsidRPr="00221BF4" w:rsidTr="006442B3">
        <w:trPr>
          <w:trHeight w:val="1335"/>
        </w:trPr>
        <w:tc>
          <w:tcPr>
            <w:tcW w:w="485" w:type="dxa"/>
          </w:tcPr>
          <w:p w:rsidR="005F5457" w:rsidRDefault="005F5457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43" w:type="dxa"/>
          </w:tcPr>
          <w:p w:rsidR="005F5457" w:rsidRPr="00C9151E" w:rsidRDefault="005F5457" w:rsidP="006F6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A review on the commonly used methods for analysis of physical properties of food materials</w:t>
            </w:r>
          </w:p>
        </w:tc>
        <w:tc>
          <w:tcPr>
            <w:tcW w:w="851" w:type="dxa"/>
          </w:tcPr>
          <w:p w:rsidR="005F5457" w:rsidRPr="00C9151E" w:rsidRDefault="005F5457" w:rsidP="006F651B">
            <w:r w:rsidRPr="00C9151E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3" w:type="dxa"/>
          </w:tcPr>
          <w:p w:rsidR="005F5457" w:rsidRPr="00C9151E" w:rsidRDefault="005F5457" w:rsidP="006F651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Applied Sciences (Switzerland), 2022, 12(4), 2004, </w:t>
            </w:r>
          </w:p>
          <w:p w:rsidR="005F5457" w:rsidRPr="00C9151E" w:rsidRDefault="00590344" w:rsidP="006F651B">
            <w:pPr>
              <w:pStyle w:val="2"/>
              <w:shd w:val="clear" w:color="auto" w:fill="FFFFFF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2"/>
                <w:szCs w:val="22"/>
                <w:lang w:val="kk-KZ"/>
              </w:rPr>
            </w:pPr>
            <w:hyperlink r:id="rId12" w:history="1">
              <w:r w:rsidR="005F5457" w:rsidRPr="00C9151E">
                <w:rPr>
                  <w:rStyle w:val="a5"/>
                  <w:rFonts w:ascii="Times New Roman" w:hAnsi="Times New Roman" w:cs="Times New Roman"/>
                  <w:b w:val="0"/>
                  <w:i w:val="0"/>
                  <w:sz w:val="22"/>
                  <w:szCs w:val="22"/>
                  <w:u w:val="none"/>
                  <w:lang w:val="kk-KZ"/>
                </w:rPr>
                <w:t>https://www.scopus.com/record/display.uri?eid=2-s2.0-85124771919</w:t>
              </w:r>
            </w:hyperlink>
          </w:p>
        </w:tc>
        <w:tc>
          <w:tcPr>
            <w:tcW w:w="1675" w:type="dxa"/>
          </w:tcPr>
          <w:p w:rsidR="005F5457" w:rsidRPr="00C56E39" w:rsidRDefault="005F5457" w:rsidP="006F65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63" w:type="dxa"/>
          </w:tcPr>
          <w:p w:rsidR="005F5457" w:rsidRPr="006C741E" w:rsidRDefault="005F5457" w:rsidP="006F6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247" w:type="dxa"/>
          </w:tcPr>
          <w:p w:rsidR="005F5457" w:rsidRPr="00C56E39" w:rsidRDefault="005F5457" w:rsidP="006F651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4,5</w:t>
            </w:r>
          </w:p>
          <w:p w:rsidR="005F5457" w:rsidRPr="00C56E39" w:rsidRDefault="005F5457" w:rsidP="006F651B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</w:p>
          <w:p w:rsidR="005F5457" w:rsidRPr="00C56E39" w:rsidRDefault="005F5457" w:rsidP="006F651B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5F5457" w:rsidRPr="00151393" w:rsidRDefault="005F5457" w:rsidP="006F6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51393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15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93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8" w:type="dxa"/>
          </w:tcPr>
          <w:p w:rsidR="005F5457" w:rsidRPr="009B388E" w:rsidRDefault="00590344" w:rsidP="006F651B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hyperlink r:id="rId13" w:history="1">
              <w:proofErr w:type="spellStart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>Sarkar</w:t>
              </w:r>
              <w:proofErr w:type="spellEnd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 xml:space="preserve"> T.</w:t>
              </w:r>
            </w:hyperlink>
            <w:r w:rsidR="005F5457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, </w:t>
            </w:r>
          </w:p>
          <w:p w:rsidR="005F5457" w:rsidRPr="009B388E" w:rsidRDefault="00590344" w:rsidP="006F651B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hyperlink r:id="rId14" w:history="1">
              <w:proofErr w:type="spellStart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>Salauddin</w:t>
              </w:r>
              <w:proofErr w:type="spellEnd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 xml:space="preserve"> M.</w:t>
              </w:r>
            </w:hyperlink>
            <w:r w:rsidR="005F5457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5F5457" w:rsidRPr="009B388E" w:rsidRDefault="00590344" w:rsidP="006F651B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hyperlink r:id="rId15" w:history="1">
              <w:proofErr w:type="spellStart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>Kirtonia</w:t>
              </w:r>
              <w:proofErr w:type="spellEnd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 xml:space="preserve"> K.</w:t>
              </w:r>
            </w:hyperlink>
            <w:proofErr w:type="gramStart"/>
            <w:r w:rsidR="005F5457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, .</w:t>
            </w:r>
            <w:proofErr w:type="gramEnd"/>
          </w:p>
          <w:p w:rsidR="005F5457" w:rsidRDefault="00590344" w:rsidP="006F651B">
            <w:pPr>
              <w:pStyle w:val="21"/>
              <w:spacing w:after="0" w:line="240" w:lineRule="auto"/>
              <w:ind w:left="0"/>
              <w:rPr>
                <w:lang w:val="kk-KZ"/>
              </w:rPr>
            </w:pPr>
            <w:hyperlink r:id="rId16" w:history="1">
              <w:proofErr w:type="spellStart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>Shariati</w:t>
              </w:r>
              <w:proofErr w:type="spellEnd"/>
              <w:r w:rsidR="005F5457" w:rsidRPr="009B388E">
                <w:rPr>
                  <w:rFonts w:eastAsiaTheme="minorHAnsi" w:cstheme="minorBidi"/>
                  <w:bCs/>
                  <w:color w:val="000000"/>
                  <w:sz w:val="24"/>
                  <w:szCs w:val="24"/>
                  <w:lang w:val="en-US" w:eastAsia="en-US"/>
                </w:rPr>
                <w:t xml:space="preserve"> M.A.</w:t>
              </w:r>
            </w:hyperlink>
            <w:r w:rsidR="005F5457">
              <w:rPr>
                <w:lang w:val="kk-KZ"/>
              </w:rPr>
              <w:t>,</w:t>
            </w:r>
          </w:p>
          <w:p w:rsidR="005F5457" w:rsidRPr="006C741E" w:rsidRDefault="005F5457" w:rsidP="006F651B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kk-KZ" w:eastAsia="en-US"/>
              </w:rPr>
            </w:pPr>
            <w:proofErr w:type="spellStart"/>
            <w:r w:rsidRPr="006C741E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>Kassenov</w:t>
            </w:r>
            <w:proofErr w:type="spellEnd"/>
            <w:r w:rsidRPr="006C741E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A.</w:t>
            </w:r>
          </w:p>
        </w:tc>
        <w:tc>
          <w:tcPr>
            <w:tcW w:w="1275" w:type="dxa"/>
          </w:tcPr>
          <w:p w:rsidR="005F5457" w:rsidRPr="006442B3" w:rsidRDefault="005F5457" w:rsidP="006F651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42B3">
              <w:rPr>
                <w:rFonts w:ascii="Times New Roman" w:hAnsi="Times New Roman" w:cs="Times New Roman"/>
                <w:color w:val="000000"/>
              </w:rPr>
              <w:t>соавтор</w:t>
            </w:r>
          </w:p>
        </w:tc>
      </w:tr>
      <w:tr w:rsidR="005F5457" w:rsidRPr="00221BF4" w:rsidTr="00221BF4">
        <w:tc>
          <w:tcPr>
            <w:tcW w:w="485" w:type="dxa"/>
          </w:tcPr>
          <w:p w:rsidR="005F5457" w:rsidRDefault="005F5457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343" w:type="dxa"/>
          </w:tcPr>
          <w:p w:rsidR="005F5457" w:rsidRPr="00C9151E" w:rsidRDefault="005F5457" w:rsidP="00644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9151E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In vitro </w:t>
            </w:r>
            <w:r w:rsidRPr="00C9151E">
              <w:rPr>
                <w:rFonts w:ascii="Times New Roman" w:hAnsi="Times New Roman" w:cs="Times New Roman"/>
                <w:bCs/>
                <w:color w:val="000000"/>
              </w:rPr>
              <w:t>α</w:t>
            </w: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-glycosidase and urease enzyme</w:t>
            </w:r>
          </w:p>
          <w:p w:rsidR="005F5457" w:rsidRPr="00C9151E" w:rsidRDefault="005F5457" w:rsidP="00644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inhibition profile of some selected </w:t>
            </w:r>
            <w:proofErr w:type="spellStart"/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medicinalplants</w:t>
            </w:r>
            <w:proofErr w:type="spellEnd"/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of Pakistan</w:t>
            </w:r>
          </w:p>
        </w:tc>
        <w:tc>
          <w:tcPr>
            <w:tcW w:w="851" w:type="dxa"/>
          </w:tcPr>
          <w:p w:rsidR="005F5457" w:rsidRPr="00C9151E" w:rsidRDefault="005F5457" w:rsidP="006442B3">
            <w:r w:rsidRPr="00C9151E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3" w:type="dxa"/>
          </w:tcPr>
          <w:p w:rsidR="005F5457" w:rsidRPr="00C9151E" w:rsidRDefault="005F5457" w:rsidP="006442B3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Natural Product Research.</w:t>
            </w:r>
            <w:r w:rsidRPr="00C9151E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Published, 2021, 35(23), pp. 5434-5439.</w:t>
            </w:r>
            <w:r w:rsidRPr="00C9151E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ISSN: 1478-6419</w:t>
            </w:r>
          </w:p>
          <w:p w:rsidR="005F5457" w:rsidRPr="00C9151E" w:rsidRDefault="00590344" w:rsidP="006442B3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17" w:history="1">
              <w:r w:rsidR="005F5457" w:rsidRPr="00C9151E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https://www.tandfonline.com/loi/gnpl20</w:t>
              </w:r>
            </w:hyperlink>
          </w:p>
        </w:tc>
        <w:tc>
          <w:tcPr>
            <w:tcW w:w="1675" w:type="dxa"/>
          </w:tcPr>
          <w:p w:rsidR="005F5457" w:rsidRPr="006C741E" w:rsidRDefault="005F5457" w:rsidP="006F651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63" w:type="dxa"/>
          </w:tcPr>
          <w:p w:rsidR="005F5457" w:rsidRPr="006C741E" w:rsidRDefault="005F5457" w:rsidP="006F651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47" w:type="dxa"/>
          </w:tcPr>
          <w:p w:rsidR="005F5457" w:rsidRPr="00C56E39" w:rsidRDefault="005F5457" w:rsidP="006F651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4,0</w:t>
            </w:r>
          </w:p>
          <w:p w:rsidR="005F5457" w:rsidRPr="00C56E39" w:rsidRDefault="005F5457" w:rsidP="006F651B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</w:p>
          <w:p w:rsidR="005F5457" w:rsidRPr="00C56E39" w:rsidRDefault="005F5457" w:rsidP="006F651B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5F5457" w:rsidRPr="00151393" w:rsidRDefault="005F5457" w:rsidP="006F651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51393">
              <w:rPr>
                <w:rFonts w:ascii="Times New Roman" w:hAnsi="Times New Roman" w:cs="Times New Roman"/>
              </w:rPr>
              <w:t>Analytical</w:t>
            </w:r>
            <w:proofErr w:type="spellEnd"/>
            <w:r w:rsidRPr="00151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393">
              <w:rPr>
                <w:rFonts w:ascii="Times New Roman" w:hAnsi="Times New Roman" w:cs="Times New Roman"/>
              </w:rPr>
              <w:t>Chemistry</w:t>
            </w:r>
            <w:proofErr w:type="spellEnd"/>
          </w:p>
        </w:tc>
        <w:tc>
          <w:tcPr>
            <w:tcW w:w="2268" w:type="dxa"/>
          </w:tcPr>
          <w:p w:rsidR="005F5457" w:rsidRPr="009B388E" w:rsidRDefault="005F5457" w:rsidP="006442B3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Rauf A., </w:t>
            </w:r>
          </w:p>
          <w:p w:rsidR="005F5457" w:rsidRPr="009B388E" w:rsidRDefault="005F5457" w:rsidP="006442B3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Bawazeer S., </w:t>
            </w:r>
          </w:p>
          <w:p w:rsidR="005F5457" w:rsidRPr="009B388E" w:rsidRDefault="005F5457" w:rsidP="006442B3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Naseer M.,</w:t>
            </w:r>
          </w:p>
          <w:p w:rsidR="005F5457" w:rsidRPr="009B388E" w:rsidRDefault="005F5457" w:rsidP="006442B3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Alhumaydhi 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F.</w:t>
            </w: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A.,</w:t>
            </w:r>
          </w:p>
          <w:p w:rsidR="005F5457" w:rsidRPr="009B388E" w:rsidRDefault="005F5457" w:rsidP="006442B3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Aljohani 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A.</w:t>
            </w: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,</w:t>
            </w:r>
          </w:p>
          <w:p w:rsidR="005F5457" w:rsidRPr="006C741E" w:rsidRDefault="005F5457" w:rsidP="006442B3">
            <w:pPr>
              <w:pStyle w:val="21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6C741E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>Kassenov</w:t>
            </w:r>
            <w:proofErr w:type="spellEnd"/>
            <w:r w:rsidRPr="006C741E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A.</w:t>
            </w:r>
          </w:p>
        </w:tc>
        <w:tc>
          <w:tcPr>
            <w:tcW w:w="1275" w:type="dxa"/>
          </w:tcPr>
          <w:p w:rsidR="005F5457" w:rsidRPr="006442B3" w:rsidRDefault="005F5457" w:rsidP="00CF38A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42B3">
              <w:rPr>
                <w:rFonts w:ascii="Times New Roman" w:hAnsi="Times New Roman" w:cs="Times New Roman"/>
                <w:color w:val="000000"/>
              </w:rPr>
              <w:t>соавтор</w:t>
            </w:r>
          </w:p>
        </w:tc>
      </w:tr>
      <w:tr w:rsidR="005F5457" w:rsidRPr="00221BF4" w:rsidTr="00221BF4">
        <w:tc>
          <w:tcPr>
            <w:tcW w:w="485" w:type="dxa"/>
          </w:tcPr>
          <w:p w:rsidR="005F5457" w:rsidRDefault="005F5457" w:rsidP="00991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343" w:type="dxa"/>
          </w:tcPr>
          <w:p w:rsidR="005F5457" w:rsidRPr="00C9151E" w:rsidRDefault="005F5457" w:rsidP="00583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The effects of Ni or </w:t>
            </w:r>
            <w:proofErr w:type="spellStart"/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Nb</w:t>
            </w:r>
            <w:proofErr w:type="spellEnd"/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additions on the relaxation behavior of Zr55Cu35Al10 metallic glass</w:t>
            </w:r>
          </w:p>
        </w:tc>
        <w:tc>
          <w:tcPr>
            <w:tcW w:w="851" w:type="dxa"/>
          </w:tcPr>
          <w:p w:rsidR="005F5457" w:rsidRPr="00C9151E" w:rsidRDefault="005F5457" w:rsidP="00583356">
            <w:r w:rsidRPr="00C9151E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3543" w:type="dxa"/>
          </w:tcPr>
          <w:p w:rsidR="005F5457" w:rsidRPr="00C9151E" w:rsidRDefault="005F5457" w:rsidP="00583356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C9151E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Materials Today Communications this link is disabled, 2021, 29, 102909</w:t>
            </w:r>
          </w:p>
          <w:p w:rsidR="005F5457" w:rsidRPr="00C9151E" w:rsidRDefault="00590344" w:rsidP="00583356">
            <w:pPr>
              <w:pStyle w:val="2"/>
              <w:shd w:val="clear" w:color="auto" w:fill="FFFFFF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2"/>
                <w:szCs w:val="22"/>
                <w:lang w:val="kk-KZ"/>
              </w:rPr>
            </w:pPr>
            <w:hyperlink r:id="rId18" w:history="1">
              <w:r w:rsidR="005F5457" w:rsidRPr="00C9151E">
                <w:rPr>
                  <w:rStyle w:val="a5"/>
                  <w:rFonts w:ascii="Times New Roman" w:hAnsi="Times New Roman" w:cs="Times New Roman"/>
                  <w:b w:val="0"/>
                  <w:i w:val="0"/>
                  <w:sz w:val="22"/>
                  <w:szCs w:val="22"/>
                  <w:u w:val="none"/>
                  <w:lang w:val="kk-KZ"/>
                </w:rPr>
                <w:t>https://www.scopus.com/record/display.uri?eid=2-s2.0-85118489769</w:t>
              </w:r>
            </w:hyperlink>
          </w:p>
        </w:tc>
        <w:tc>
          <w:tcPr>
            <w:tcW w:w="1675" w:type="dxa"/>
          </w:tcPr>
          <w:p w:rsidR="005F5457" w:rsidRPr="006C741E" w:rsidRDefault="005F5457" w:rsidP="005833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63" w:type="dxa"/>
          </w:tcPr>
          <w:p w:rsidR="005F5457" w:rsidRPr="006C741E" w:rsidRDefault="005F5457" w:rsidP="005833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47" w:type="dxa"/>
          </w:tcPr>
          <w:p w:rsidR="005F5457" w:rsidRPr="00C56E39" w:rsidRDefault="005F5457" w:rsidP="0058335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C56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  <w:p w:rsidR="005F5457" w:rsidRPr="00C56E39" w:rsidRDefault="005F5457" w:rsidP="00583356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</w:p>
          <w:p w:rsidR="005F5457" w:rsidRPr="00C56E39" w:rsidRDefault="005F5457" w:rsidP="00583356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C56E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5F5457" w:rsidRPr="006442B3" w:rsidRDefault="005F5457" w:rsidP="00583356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442B3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  <w:r w:rsidRPr="00644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2B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44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2B3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268" w:type="dxa"/>
          </w:tcPr>
          <w:p w:rsidR="005F5457" w:rsidRPr="009B388E" w:rsidRDefault="005F5457" w:rsidP="00583356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 xml:space="preserve">Pham Q.H., </w:t>
            </w:r>
          </w:p>
          <w:p w:rsidR="005F5457" w:rsidRPr="009B388E" w:rsidRDefault="005F5457" w:rsidP="00583356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Chupradit</w:t>
            </w:r>
            <w:proofErr w:type="spellEnd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 xml:space="preserve"> S.,</w:t>
            </w:r>
          </w:p>
          <w:p w:rsidR="005F5457" w:rsidRPr="009B388E" w:rsidRDefault="005F5457" w:rsidP="00583356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Widjaja</w:t>
            </w:r>
            <w:proofErr w:type="spellEnd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 xml:space="preserve"> G.</w:t>
            </w:r>
          </w:p>
          <w:p w:rsidR="005F5457" w:rsidRPr="009B388E" w:rsidRDefault="005F5457" w:rsidP="00583356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Arzehgar</w:t>
            </w:r>
            <w:proofErr w:type="spellEnd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 xml:space="preserve"> Z.,</w:t>
            </w:r>
          </w:p>
          <w:p w:rsidR="005F5457" w:rsidRDefault="005F5457" w:rsidP="00583356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kk-KZ" w:eastAsia="en-US"/>
              </w:rPr>
            </w:pPr>
            <w:proofErr w:type="spellStart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Suksatan</w:t>
            </w:r>
            <w:proofErr w:type="spellEnd"/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 xml:space="preserve"> W.</w:t>
            </w:r>
            <w:r>
              <w:rPr>
                <w:rFonts w:eastAsiaTheme="minorHAnsi" w:cstheme="minorBidi"/>
                <w:bCs/>
                <w:color w:val="000000"/>
                <w:sz w:val="24"/>
                <w:szCs w:val="24"/>
                <w:lang w:val="kk-KZ" w:eastAsia="en-US"/>
              </w:rPr>
              <w:t>,</w:t>
            </w:r>
          </w:p>
          <w:p w:rsidR="005F5457" w:rsidRPr="006C741E" w:rsidRDefault="005F5457" w:rsidP="00583356">
            <w:pPr>
              <w:pStyle w:val="21"/>
              <w:spacing w:after="0" w:line="240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kk-KZ" w:eastAsia="en-US"/>
              </w:rPr>
            </w:pPr>
            <w:proofErr w:type="spellStart"/>
            <w:r w:rsidRPr="006C741E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>Kassenov</w:t>
            </w:r>
            <w:proofErr w:type="spellEnd"/>
            <w:r w:rsidRPr="006C741E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A.</w:t>
            </w:r>
          </w:p>
        </w:tc>
        <w:tc>
          <w:tcPr>
            <w:tcW w:w="1275" w:type="dxa"/>
          </w:tcPr>
          <w:p w:rsidR="005F5457" w:rsidRPr="006442B3" w:rsidRDefault="005F5457" w:rsidP="0058335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442B3">
              <w:rPr>
                <w:rFonts w:ascii="Times New Roman" w:hAnsi="Times New Roman" w:cs="Times New Roman"/>
                <w:color w:val="000000"/>
              </w:rPr>
              <w:t>соавтор</w:t>
            </w:r>
          </w:p>
        </w:tc>
      </w:tr>
    </w:tbl>
    <w:p w:rsidR="002A608E" w:rsidRDefault="002A608E">
      <w:pPr>
        <w:rPr>
          <w:sz w:val="2"/>
          <w:szCs w:val="2"/>
          <w:lang w:val="kk-KZ"/>
        </w:rPr>
      </w:pPr>
    </w:p>
    <w:p w:rsidR="00A8755D" w:rsidRDefault="00A8755D">
      <w:pPr>
        <w:rPr>
          <w:sz w:val="2"/>
          <w:szCs w:val="2"/>
          <w:lang w:val="kk-KZ"/>
        </w:rPr>
      </w:pPr>
    </w:p>
    <w:p w:rsidR="00A8755D" w:rsidRPr="002A608E" w:rsidRDefault="00A8755D">
      <w:pPr>
        <w:rPr>
          <w:sz w:val="2"/>
          <w:szCs w:val="2"/>
          <w:lang w:val="kk-KZ"/>
        </w:rPr>
      </w:pPr>
    </w:p>
    <w:p w:rsidR="00264128" w:rsidRDefault="00264128" w:rsidP="009B21C1">
      <w:pPr>
        <w:autoSpaceDE w:val="0"/>
        <w:autoSpaceDN w:val="0"/>
        <w:adjustRightInd w:val="0"/>
        <w:ind w:firstLine="709"/>
        <w:jc w:val="both"/>
        <w:rPr>
          <w:lang w:val="kk-KZ"/>
        </w:rPr>
      </w:pPr>
    </w:p>
    <w:sectPr w:rsidR="00264128" w:rsidSect="002A608E">
      <w:footerReference w:type="default" r:id="rId1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44" w:rsidRDefault="00590344" w:rsidP="00D77DF1">
      <w:pPr>
        <w:spacing w:after="0" w:line="240" w:lineRule="auto"/>
      </w:pPr>
      <w:r>
        <w:separator/>
      </w:r>
    </w:p>
  </w:endnote>
  <w:endnote w:type="continuationSeparator" w:id="0">
    <w:p w:rsidR="00590344" w:rsidRDefault="00590344" w:rsidP="00D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C4" w:rsidRPr="001A4BC4" w:rsidRDefault="001A4BC4">
    <w:pPr>
      <w:pStyle w:val="aa"/>
      <w:rPr>
        <w:rFonts w:ascii="Times New Roman" w:hAnsi="Times New Roman" w:cs="Times New Roman"/>
        <w:sz w:val="24"/>
        <w:szCs w:val="24"/>
      </w:rPr>
    </w:pPr>
  </w:p>
  <w:p w:rsidR="00E63B69" w:rsidRPr="001A4BC4" w:rsidRDefault="001A4BC4" w:rsidP="001A4BC4">
    <w:pPr>
      <w:pStyle w:val="aa"/>
      <w:rPr>
        <w:rFonts w:ascii="Times New Roman" w:hAnsi="Times New Roman" w:cs="Times New Roman"/>
        <w:sz w:val="24"/>
        <w:szCs w:val="24"/>
        <w:lang w:val="kk-KZ"/>
      </w:rPr>
    </w:pPr>
    <w:r w:rsidRPr="001A4BC4">
      <w:rPr>
        <w:rFonts w:ascii="Times New Roman" w:hAnsi="Times New Roman" w:cs="Times New Roman"/>
        <w:sz w:val="24"/>
        <w:szCs w:val="24"/>
        <w:lang w:val="kk-KZ"/>
      </w:rPr>
      <w:t xml:space="preserve">                                                     Соискатель-автор                                                                               А.Л. Касенов</w:t>
    </w:r>
  </w:p>
  <w:p w:rsidR="001A4BC4" w:rsidRPr="001A4BC4" w:rsidRDefault="001A4BC4" w:rsidP="001A4BC4">
    <w:pPr>
      <w:pStyle w:val="aa"/>
      <w:rPr>
        <w:rFonts w:ascii="Times New Roman" w:hAnsi="Times New Roman" w:cs="Times New Roman"/>
        <w:sz w:val="24"/>
        <w:szCs w:val="24"/>
        <w:lang w:val="kk-KZ"/>
      </w:rPr>
    </w:pPr>
  </w:p>
  <w:p w:rsidR="001A4BC4" w:rsidRPr="001A4BC4" w:rsidRDefault="001A4BC4" w:rsidP="001A4BC4">
    <w:pPr>
      <w:pStyle w:val="aa"/>
      <w:rPr>
        <w:rFonts w:ascii="Times New Roman" w:hAnsi="Times New Roman" w:cs="Times New Roman"/>
        <w:sz w:val="24"/>
        <w:szCs w:val="24"/>
        <w:lang w:val="kk-KZ"/>
      </w:rPr>
    </w:pPr>
    <w:r w:rsidRPr="001A4BC4">
      <w:rPr>
        <w:rFonts w:ascii="Times New Roman" w:hAnsi="Times New Roman" w:cs="Times New Roman"/>
        <w:sz w:val="24"/>
        <w:szCs w:val="24"/>
        <w:lang w:val="kk-KZ"/>
      </w:rPr>
      <w:t xml:space="preserve">                                                     Ученый секретарь                                                                              Г.М. Дерипсалдина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44" w:rsidRDefault="00590344" w:rsidP="00D77DF1">
      <w:pPr>
        <w:spacing w:after="0" w:line="240" w:lineRule="auto"/>
      </w:pPr>
      <w:r>
        <w:separator/>
      </w:r>
    </w:p>
  </w:footnote>
  <w:footnote w:type="continuationSeparator" w:id="0">
    <w:p w:rsidR="00590344" w:rsidRDefault="00590344" w:rsidP="00D7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aps w:val="0"/>
        <w:smallCaps w:val="0"/>
        <w:spacing w:val="-4"/>
        <w:sz w:val="24"/>
        <w:szCs w:val="24"/>
        <w:highlight w:val="yellow"/>
        <w:lang w:val="kk-KZ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9A"/>
    <w:rsid w:val="00005160"/>
    <w:rsid w:val="00043F58"/>
    <w:rsid w:val="00054F43"/>
    <w:rsid w:val="000D6684"/>
    <w:rsid w:val="00124BAF"/>
    <w:rsid w:val="00141B5D"/>
    <w:rsid w:val="00151393"/>
    <w:rsid w:val="001A4BC4"/>
    <w:rsid w:val="00221BF4"/>
    <w:rsid w:val="0024242E"/>
    <w:rsid w:val="00264128"/>
    <w:rsid w:val="002A608E"/>
    <w:rsid w:val="002D56CF"/>
    <w:rsid w:val="002E643A"/>
    <w:rsid w:val="002F65DB"/>
    <w:rsid w:val="00301947"/>
    <w:rsid w:val="00304EB7"/>
    <w:rsid w:val="003141D7"/>
    <w:rsid w:val="003508A9"/>
    <w:rsid w:val="003705CA"/>
    <w:rsid w:val="004008AA"/>
    <w:rsid w:val="00423DFC"/>
    <w:rsid w:val="004D1AFA"/>
    <w:rsid w:val="005139F1"/>
    <w:rsid w:val="0054103C"/>
    <w:rsid w:val="00556121"/>
    <w:rsid w:val="00563DA6"/>
    <w:rsid w:val="00564DEC"/>
    <w:rsid w:val="00576453"/>
    <w:rsid w:val="00585197"/>
    <w:rsid w:val="00590344"/>
    <w:rsid w:val="005C315E"/>
    <w:rsid w:val="005D4E3B"/>
    <w:rsid w:val="005F2EB4"/>
    <w:rsid w:val="005F5457"/>
    <w:rsid w:val="00622EEE"/>
    <w:rsid w:val="00632C57"/>
    <w:rsid w:val="006354E3"/>
    <w:rsid w:val="006442B3"/>
    <w:rsid w:val="00660968"/>
    <w:rsid w:val="00665688"/>
    <w:rsid w:val="00671010"/>
    <w:rsid w:val="00680AF7"/>
    <w:rsid w:val="006C741E"/>
    <w:rsid w:val="006E176D"/>
    <w:rsid w:val="006E6E0A"/>
    <w:rsid w:val="00724A3A"/>
    <w:rsid w:val="00754A8E"/>
    <w:rsid w:val="00755085"/>
    <w:rsid w:val="00792F84"/>
    <w:rsid w:val="007944DA"/>
    <w:rsid w:val="007D3931"/>
    <w:rsid w:val="00800E76"/>
    <w:rsid w:val="00813C36"/>
    <w:rsid w:val="0082652F"/>
    <w:rsid w:val="00834880"/>
    <w:rsid w:val="00847EBA"/>
    <w:rsid w:val="008632BA"/>
    <w:rsid w:val="008C02BD"/>
    <w:rsid w:val="008C6093"/>
    <w:rsid w:val="008D170D"/>
    <w:rsid w:val="008D4D44"/>
    <w:rsid w:val="008E25FD"/>
    <w:rsid w:val="008E2C4A"/>
    <w:rsid w:val="00955692"/>
    <w:rsid w:val="00991700"/>
    <w:rsid w:val="00995BDE"/>
    <w:rsid w:val="009A11C5"/>
    <w:rsid w:val="009B21C1"/>
    <w:rsid w:val="009E5D5A"/>
    <w:rsid w:val="00A07FE2"/>
    <w:rsid w:val="00A402E5"/>
    <w:rsid w:val="00A8755D"/>
    <w:rsid w:val="00A937B1"/>
    <w:rsid w:val="00AC74CE"/>
    <w:rsid w:val="00AD53F3"/>
    <w:rsid w:val="00AE11F9"/>
    <w:rsid w:val="00B6150D"/>
    <w:rsid w:val="00B6748A"/>
    <w:rsid w:val="00B7623D"/>
    <w:rsid w:val="00BA279D"/>
    <w:rsid w:val="00BB0F9B"/>
    <w:rsid w:val="00BB7680"/>
    <w:rsid w:val="00C41D39"/>
    <w:rsid w:val="00C56E39"/>
    <w:rsid w:val="00C6250A"/>
    <w:rsid w:val="00C64C28"/>
    <w:rsid w:val="00C77E9A"/>
    <w:rsid w:val="00C9151E"/>
    <w:rsid w:val="00CB5F9A"/>
    <w:rsid w:val="00CF38A1"/>
    <w:rsid w:val="00D015B8"/>
    <w:rsid w:val="00D01601"/>
    <w:rsid w:val="00D058A1"/>
    <w:rsid w:val="00D42750"/>
    <w:rsid w:val="00D55C32"/>
    <w:rsid w:val="00D70F07"/>
    <w:rsid w:val="00D77DF1"/>
    <w:rsid w:val="00DA454D"/>
    <w:rsid w:val="00DA73C3"/>
    <w:rsid w:val="00DC4A15"/>
    <w:rsid w:val="00DC696D"/>
    <w:rsid w:val="00DF0023"/>
    <w:rsid w:val="00E34AF3"/>
    <w:rsid w:val="00E461B9"/>
    <w:rsid w:val="00E63B69"/>
    <w:rsid w:val="00E80207"/>
    <w:rsid w:val="00E93A3A"/>
    <w:rsid w:val="00ED1A3D"/>
    <w:rsid w:val="00EE163A"/>
    <w:rsid w:val="00EE1FE6"/>
    <w:rsid w:val="00EE624E"/>
    <w:rsid w:val="00EF7683"/>
    <w:rsid w:val="00F20AD3"/>
    <w:rsid w:val="00F31A76"/>
    <w:rsid w:val="00F645D8"/>
    <w:rsid w:val="00FD01B0"/>
    <w:rsid w:val="00FD182C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76"/>
  </w:style>
  <w:style w:type="paragraph" w:styleId="2">
    <w:name w:val="heading 2"/>
    <w:basedOn w:val="a"/>
    <w:next w:val="a"/>
    <w:link w:val="20"/>
    <w:uiPriority w:val="9"/>
    <w:qFormat/>
    <w:rsid w:val="0055612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13C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5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uiPriority w:val="99"/>
    <w:unhideWhenUsed/>
    <w:rsid w:val="00043F5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F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DF1"/>
  </w:style>
  <w:style w:type="paragraph" w:styleId="aa">
    <w:name w:val="footer"/>
    <w:basedOn w:val="a"/>
    <w:link w:val="ab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DF1"/>
  </w:style>
  <w:style w:type="character" w:customStyle="1" w:styleId="typography-modulelvnit">
    <w:name w:val="typography-module__lvnit"/>
    <w:basedOn w:val="a0"/>
    <w:rsid w:val="00F31A76"/>
  </w:style>
  <w:style w:type="character" w:customStyle="1" w:styleId="highlight-moduleako5d">
    <w:name w:val="highlight-module__ako5d"/>
    <w:basedOn w:val="a0"/>
    <w:rsid w:val="00D70F07"/>
  </w:style>
  <w:style w:type="character" w:styleId="ac">
    <w:name w:val="Emphasis"/>
    <w:basedOn w:val="a0"/>
    <w:uiPriority w:val="20"/>
    <w:qFormat/>
    <w:rsid w:val="00D70F07"/>
    <w:rPr>
      <w:i/>
      <w:iCs/>
    </w:rPr>
  </w:style>
  <w:style w:type="character" w:customStyle="1" w:styleId="inlineblock">
    <w:name w:val="inlineblock"/>
    <w:basedOn w:val="a0"/>
    <w:rsid w:val="00D70F07"/>
  </w:style>
  <w:style w:type="character" w:styleId="ad">
    <w:name w:val="Strong"/>
    <w:basedOn w:val="a0"/>
    <w:uiPriority w:val="22"/>
    <w:qFormat/>
    <w:rsid w:val="00D70F07"/>
    <w:rPr>
      <w:b/>
      <w:bCs/>
    </w:rPr>
  </w:style>
  <w:style w:type="paragraph" w:customStyle="1" w:styleId="wat-unclickable-rid">
    <w:name w:val="wat-unclickable-rid"/>
    <w:basedOn w:val="a"/>
    <w:rsid w:val="00F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1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uthor-modulewfeox">
    <w:name w:val="author-module__wfeox"/>
    <w:basedOn w:val="a0"/>
    <w:rsid w:val="00991700"/>
  </w:style>
  <w:style w:type="character" w:styleId="ae">
    <w:name w:val="FollowedHyperlink"/>
    <w:basedOn w:val="a0"/>
    <w:uiPriority w:val="99"/>
    <w:semiHidden/>
    <w:unhideWhenUsed/>
    <w:rsid w:val="00124BAF"/>
    <w:rPr>
      <w:color w:val="954F72" w:themeColor="followedHyperlink"/>
      <w:u w:val="single"/>
    </w:rPr>
  </w:style>
  <w:style w:type="character" w:customStyle="1" w:styleId="text-bold">
    <w:name w:val="text-bold"/>
    <w:basedOn w:val="a0"/>
    <w:rsid w:val="009B21C1"/>
  </w:style>
  <w:style w:type="character" w:customStyle="1" w:styleId="typography">
    <w:name w:val="typography"/>
    <w:basedOn w:val="a0"/>
    <w:rsid w:val="009B21C1"/>
  </w:style>
  <w:style w:type="character" w:customStyle="1" w:styleId="sciprofiles-linkname">
    <w:name w:val="sciprofiles-link__name"/>
    <w:basedOn w:val="a0"/>
    <w:rsid w:val="009B21C1"/>
  </w:style>
  <w:style w:type="character" w:customStyle="1" w:styleId="cdx-grid-data">
    <w:name w:val="cdx-grid-data"/>
    <w:basedOn w:val="a0"/>
    <w:rsid w:val="00EE1FE6"/>
  </w:style>
  <w:style w:type="character" w:customStyle="1" w:styleId="highlight-module1p2so">
    <w:name w:val="highlight-module__1p2so"/>
    <w:basedOn w:val="a0"/>
    <w:rsid w:val="00C6250A"/>
  </w:style>
  <w:style w:type="character" w:customStyle="1" w:styleId="40">
    <w:name w:val="Заголовок 4 Знак"/>
    <w:basedOn w:val="a0"/>
    <w:link w:val="4"/>
    <w:rsid w:val="00813C36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paragraph" w:customStyle="1" w:styleId="1">
    <w:name w:val="Обычный1"/>
    <w:rsid w:val="00C56E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C56E3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6E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r-only">
    <w:name w:val="sr-only"/>
    <w:basedOn w:val="a0"/>
    <w:rsid w:val="00C5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76"/>
  </w:style>
  <w:style w:type="paragraph" w:styleId="2">
    <w:name w:val="heading 2"/>
    <w:basedOn w:val="a"/>
    <w:next w:val="a"/>
    <w:link w:val="20"/>
    <w:uiPriority w:val="9"/>
    <w:qFormat/>
    <w:rsid w:val="00556121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13C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5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uiPriority w:val="99"/>
    <w:unhideWhenUsed/>
    <w:rsid w:val="00043F5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F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DF1"/>
  </w:style>
  <w:style w:type="paragraph" w:styleId="aa">
    <w:name w:val="footer"/>
    <w:basedOn w:val="a"/>
    <w:link w:val="ab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DF1"/>
  </w:style>
  <w:style w:type="character" w:customStyle="1" w:styleId="typography-modulelvnit">
    <w:name w:val="typography-module__lvnit"/>
    <w:basedOn w:val="a0"/>
    <w:rsid w:val="00F31A76"/>
  </w:style>
  <w:style w:type="character" w:customStyle="1" w:styleId="highlight-moduleako5d">
    <w:name w:val="highlight-module__ako5d"/>
    <w:basedOn w:val="a0"/>
    <w:rsid w:val="00D70F07"/>
  </w:style>
  <w:style w:type="character" w:styleId="ac">
    <w:name w:val="Emphasis"/>
    <w:basedOn w:val="a0"/>
    <w:uiPriority w:val="20"/>
    <w:qFormat/>
    <w:rsid w:val="00D70F07"/>
    <w:rPr>
      <w:i/>
      <w:iCs/>
    </w:rPr>
  </w:style>
  <w:style w:type="character" w:customStyle="1" w:styleId="inlineblock">
    <w:name w:val="inlineblock"/>
    <w:basedOn w:val="a0"/>
    <w:rsid w:val="00D70F07"/>
  </w:style>
  <w:style w:type="character" w:styleId="ad">
    <w:name w:val="Strong"/>
    <w:basedOn w:val="a0"/>
    <w:uiPriority w:val="22"/>
    <w:qFormat/>
    <w:rsid w:val="00D70F07"/>
    <w:rPr>
      <w:b/>
      <w:bCs/>
    </w:rPr>
  </w:style>
  <w:style w:type="paragraph" w:customStyle="1" w:styleId="wat-unclickable-rid">
    <w:name w:val="wat-unclickable-rid"/>
    <w:basedOn w:val="a"/>
    <w:rsid w:val="00F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1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uthor-modulewfeox">
    <w:name w:val="author-module__wfeox"/>
    <w:basedOn w:val="a0"/>
    <w:rsid w:val="00991700"/>
  </w:style>
  <w:style w:type="character" w:styleId="ae">
    <w:name w:val="FollowedHyperlink"/>
    <w:basedOn w:val="a0"/>
    <w:uiPriority w:val="99"/>
    <w:semiHidden/>
    <w:unhideWhenUsed/>
    <w:rsid w:val="00124BAF"/>
    <w:rPr>
      <w:color w:val="954F72" w:themeColor="followedHyperlink"/>
      <w:u w:val="single"/>
    </w:rPr>
  </w:style>
  <w:style w:type="character" w:customStyle="1" w:styleId="text-bold">
    <w:name w:val="text-bold"/>
    <w:basedOn w:val="a0"/>
    <w:rsid w:val="009B21C1"/>
  </w:style>
  <w:style w:type="character" w:customStyle="1" w:styleId="typography">
    <w:name w:val="typography"/>
    <w:basedOn w:val="a0"/>
    <w:rsid w:val="009B21C1"/>
  </w:style>
  <w:style w:type="character" w:customStyle="1" w:styleId="sciprofiles-linkname">
    <w:name w:val="sciprofiles-link__name"/>
    <w:basedOn w:val="a0"/>
    <w:rsid w:val="009B21C1"/>
  </w:style>
  <w:style w:type="character" w:customStyle="1" w:styleId="cdx-grid-data">
    <w:name w:val="cdx-grid-data"/>
    <w:basedOn w:val="a0"/>
    <w:rsid w:val="00EE1FE6"/>
  </w:style>
  <w:style w:type="character" w:customStyle="1" w:styleId="highlight-module1p2so">
    <w:name w:val="highlight-module__1p2so"/>
    <w:basedOn w:val="a0"/>
    <w:rsid w:val="00C6250A"/>
  </w:style>
  <w:style w:type="character" w:customStyle="1" w:styleId="40">
    <w:name w:val="Заголовок 4 Знак"/>
    <w:basedOn w:val="a0"/>
    <w:link w:val="4"/>
    <w:rsid w:val="00813C36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paragraph" w:customStyle="1" w:styleId="1">
    <w:name w:val="Обычный1"/>
    <w:rsid w:val="00C56E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C56E3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6E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r-only">
    <w:name w:val="sr-only"/>
    <w:basedOn w:val="a0"/>
    <w:rsid w:val="00C5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852">
          <w:marLeft w:val="0"/>
          <w:marRight w:val="0"/>
          <w:marTop w:val="35"/>
          <w:marBottom w:val="0"/>
          <w:divBdr>
            <w:top w:val="single" w:sz="6" w:space="13" w:color="CCCCCC"/>
            <w:left w:val="single" w:sz="6" w:space="13" w:color="CCCCCC"/>
            <w:bottom w:val="single" w:sz="6" w:space="13" w:color="CCCCCC"/>
            <w:right w:val="single" w:sz="6" w:space="13" w:color="CCCCCC"/>
          </w:divBdr>
          <w:divsChild>
            <w:div w:id="138663786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54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authid/detail.uri?authorId=57203373596" TargetMode="External"/><Relationship Id="rId18" Type="http://schemas.openxmlformats.org/officeDocument/2006/relationships/hyperlink" Target="https://www.scopus.com/record/display.uri?eid=2-s2.0-851184897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copus.com/record/display.uri?eid=2-s2.0-85124771919" TargetMode="External"/><Relationship Id="rId17" Type="http://schemas.openxmlformats.org/officeDocument/2006/relationships/hyperlink" Target="https://www.tandfonline.com/loi/gnpl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60965673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390/app130530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authid/detail.uri?authorId=57256408000" TargetMode="External"/><Relationship Id="rId10" Type="http://schemas.openxmlformats.org/officeDocument/2006/relationships/hyperlink" Target="https://doi.org/10.3390/foods1217327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direct.uri?url=https://orcid.org/0000-0002-1190-2195&amp;authorId=57191586199&amp;origin=AuthorProfile&amp;orcId=0000-0002-1190-2195&amp;category=orcidLink" TargetMode="External"/><Relationship Id="rId14" Type="http://schemas.openxmlformats.org/officeDocument/2006/relationships/hyperlink" Target="https://www.scopus.com/authid/detail.uri?authorId=57216389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336D-B329-42F8-8F7D-31CE3A34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Гуляренко</dc:creator>
  <cp:lastModifiedBy>Dell</cp:lastModifiedBy>
  <cp:revision>4</cp:revision>
  <cp:lastPrinted>2024-04-18T11:46:00Z</cp:lastPrinted>
  <dcterms:created xsi:type="dcterms:W3CDTF">2024-04-18T13:14:00Z</dcterms:created>
  <dcterms:modified xsi:type="dcterms:W3CDTF">2024-04-19T04:58:00Z</dcterms:modified>
</cp:coreProperties>
</file>